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b/>
          <w:bCs/>
          <w:sz w:val="40"/>
        </w:rPr>
      </w:pPr>
      <w:r>
        <w:rPr>
          <w:rFonts w:hint="eastAsia" w:ascii="方正小标宋简体" w:hAnsi="方正小标宋简体" w:eastAsia="方正小标宋简体"/>
          <w:b/>
          <w:sz w:val="40"/>
          <w:szCs w:val="44"/>
        </w:rPr>
        <w:t>《</w:t>
      </w:r>
      <w:r>
        <w:rPr>
          <w:rFonts w:hint="eastAsia" w:ascii="方正小标宋简体" w:hAnsi="方正小标宋简体" w:eastAsia="方正小标宋简体"/>
          <w:b/>
          <w:sz w:val="40"/>
          <w:szCs w:val="44"/>
          <w:lang w:val="en-US" w:eastAsia="zh-CN"/>
        </w:rPr>
        <w:t>试井设备配件</w:t>
      </w:r>
      <w:r>
        <w:rPr>
          <w:rFonts w:hint="eastAsia" w:ascii="方正小标宋简体" w:hAnsi="方正小标宋简体" w:eastAsia="方正小标宋简体"/>
          <w:b/>
          <w:sz w:val="40"/>
          <w:szCs w:val="44"/>
        </w:rPr>
        <w:t>采购》竞争性谈判邀请函</w:t>
      </w:r>
    </w:p>
    <w:tbl>
      <w:tblPr>
        <w:tblStyle w:val="12"/>
        <w:tblW w:w="9555" w:type="dxa"/>
        <w:tblInd w:w="15" w:type="dxa"/>
        <w:tblLayout w:type="fixed"/>
        <w:tblCellMar>
          <w:top w:w="0" w:type="dxa"/>
          <w:left w:w="0" w:type="dxa"/>
          <w:bottom w:w="0" w:type="dxa"/>
          <w:right w:w="0" w:type="dxa"/>
        </w:tblCellMar>
      </w:tblPr>
      <w:tblGrid>
        <w:gridCol w:w="4395"/>
        <w:gridCol w:w="5160"/>
      </w:tblGrid>
      <w:tr>
        <w:tblPrEx>
          <w:tblCellMar>
            <w:top w:w="0" w:type="dxa"/>
            <w:left w:w="0" w:type="dxa"/>
            <w:bottom w:w="0" w:type="dxa"/>
            <w:right w:w="0" w:type="dxa"/>
          </w:tblCellMar>
        </w:tblPrEx>
        <w:trPr>
          <w:trHeight w:val="105" w:hRule="atLeast"/>
        </w:trPr>
        <w:tc>
          <w:tcPr>
            <w:tcW w:w="4395"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ind w:left="1476" w:hanging="1476" w:hangingChars="700"/>
              <w:rPr>
                <w:rFonts w:ascii="方正仿宋简体" w:hAnsi="方正仿宋简体" w:eastAsia="方正仿宋简体"/>
                <w:b/>
                <w:szCs w:val="21"/>
              </w:rPr>
            </w:pPr>
            <w:r>
              <w:rPr>
                <w:rFonts w:hint="eastAsia" w:ascii="方正仿宋简体" w:hAnsi="方正仿宋简体" w:eastAsia="方正仿宋简体"/>
                <w:b/>
                <w:szCs w:val="21"/>
              </w:rPr>
              <w:t>收件单位</w:t>
            </w:r>
            <w:r>
              <w:rPr>
                <w:rFonts w:ascii="方正仿宋简体" w:hAnsi="方正仿宋简体" w:eastAsia="方正仿宋简体"/>
                <w:b/>
                <w:szCs w:val="21"/>
              </w:rPr>
              <w:t>(To</w:t>
            </w:r>
            <w:r>
              <w:rPr>
                <w:rFonts w:hint="eastAsia" w:ascii="方正仿宋简体" w:hAnsi="方正仿宋简体" w:eastAsia="方正仿宋简体"/>
                <w:b/>
                <w:szCs w:val="21"/>
              </w:rPr>
              <w:t xml:space="preserve">）： </w:t>
            </w:r>
          </w:p>
        </w:tc>
        <w:tc>
          <w:tcPr>
            <w:tcW w:w="5160"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发件单位</w:t>
            </w:r>
            <w:r>
              <w:rPr>
                <w:rFonts w:ascii="方正仿宋简体" w:hAnsi="方正仿宋简体" w:eastAsia="方正仿宋简体"/>
                <w:b/>
                <w:szCs w:val="21"/>
              </w:rPr>
              <w:t>(Form)：</w:t>
            </w:r>
            <w:r>
              <w:rPr>
                <w:rFonts w:hint="eastAsia" w:ascii="方正仿宋简体" w:hAnsi="方正仿宋简体" w:eastAsia="方正仿宋简体"/>
                <w:b/>
                <w:szCs w:val="21"/>
              </w:rPr>
              <w:t>四川圣诺油气工程技术服务有限公司</w:t>
            </w:r>
          </w:p>
        </w:tc>
      </w:tr>
      <w:tr>
        <w:tblPrEx>
          <w:tblCellMar>
            <w:top w:w="0" w:type="dxa"/>
            <w:left w:w="0" w:type="dxa"/>
            <w:bottom w:w="0" w:type="dxa"/>
            <w:right w:w="0" w:type="dxa"/>
          </w:tblCellMar>
        </w:tblPrEx>
        <w:trPr>
          <w:trHeight w:val="161"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收件人</w:t>
            </w:r>
            <w:r>
              <w:rPr>
                <w:rFonts w:ascii="方正仿宋简体" w:hAnsi="方正仿宋简体" w:eastAsia="方正仿宋简体"/>
                <w:b/>
                <w:szCs w:val="21"/>
              </w:rPr>
              <w:t>(Attn)</w:t>
            </w:r>
            <w:r>
              <w:rPr>
                <w:rFonts w:hint="eastAsia"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发件人</w:t>
            </w:r>
            <w:r>
              <w:rPr>
                <w:rFonts w:ascii="方正仿宋简体" w:hAnsi="方正仿宋简体" w:eastAsia="方正仿宋简体"/>
                <w:b/>
                <w:szCs w:val="21"/>
              </w:rPr>
              <w:t>(Dept)：</w:t>
            </w:r>
            <w:r>
              <w:rPr>
                <w:rFonts w:hint="eastAsia" w:ascii="方正仿宋简体" w:hAnsi="方正仿宋简体" w:eastAsia="方正仿宋简体"/>
                <w:b/>
                <w:szCs w:val="21"/>
              </w:rPr>
              <w:t xml:space="preserve"> </w:t>
            </w:r>
            <w:r>
              <w:rPr>
                <w:rFonts w:hint="eastAsia" w:ascii="方正仿宋简体" w:hAnsi="方正仿宋简体" w:eastAsia="方正仿宋简体"/>
                <w:b/>
                <w:szCs w:val="21"/>
                <w:lang w:val="en-US" w:eastAsia="zh-CN"/>
              </w:rPr>
              <w:t>蒋</w:t>
            </w:r>
            <w:r>
              <w:rPr>
                <w:rFonts w:hint="eastAsia" w:ascii="方正仿宋简体" w:hAnsi="方正仿宋简体" w:eastAsia="方正仿宋简体"/>
                <w:b/>
                <w:szCs w:val="21"/>
              </w:rPr>
              <w:t>先生</w:t>
            </w:r>
          </w:p>
        </w:tc>
      </w:tr>
      <w:tr>
        <w:tblPrEx>
          <w:tblCellMar>
            <w:top w:w="0" w:type="dxa"/>
            <w:left w:w="0" w:type="dxa"/>
            <w:bottom w:w="0" w:type="dxa"/>
            <w:right w:w="0" w:type="dxa"/>
          </w:tblCellMar>
        </w:tblPrEx>
        <w:trPr>
          <w:trHeight w:val="19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hint="default" w:ascii="方正仿宋简体" w:hAnsi="方正仿宋简体" w:eastAsia="方正仿宋简体"/>
                <w:b/>
                <w:szCs w:val="21"/>
                <w:lang w:val="en-US" w:eastAsia="zh-CN"/>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r>
              <w:rPr>
                <w:rFonts w:hint="eastAsia" w:ascii="方正仿宋简体" w:hAnsi="方正仿宋简体" w:eastAsia="方正仿宋简体"/>
                <w:b/>
                <w:szCs w:val="21"/>
                <w:lang w:val="en-US" w:eastAsia="zh-CN"/>
              </w:rPr>
              <w:t>18881005998</w:t>
            </w:r>
          </w:p>
        </w:tc>
      </w:tr>
      <w:tr>
        <w:tblPrEx>
          <w:tblCellMar>
            <w:top w:w="0" w:type="dxa"/>
            <w:left w:w="0" w:type="dxa"/>
            <w:bottom w:w="0" w:type="dxa"/>
            <w:right w:w="0" w:type="dxa"/>
          </w:tblCellMar>
        </w:tblPrEx>
        <w:trPr>
          <w:trHeight w:val="8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  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hint="eastAsia" w:ascii="方正仿宋简体" w:hAnsi="方正仿宋简体" w:eastAsia="方正仿宋简体"/>
                <w:b/>
                <w:szCs w:val="21"/>
                <w:lang w:eastAsia="zh-CN"/>
              </w:rPr>
            </w:pPr>
            <w:r>
              <w:rPr>
                <w:rFonts w:hint="eastAsia" w:ascii="方正仿宋简体" w:hAnsi="方正仿宋简体" w:eastAsia="方正仿宋简体"/>
                <w:b/>
                <w:szCs w:val="21"/>
              </w:rPr>
              <w:t>邮箱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w:t>
            </w:r>
            <w:r>
              <w:rPr>
                <w:rFonts w:hint="eastAsia" w:ascii="方正仿宋简体" w:hAnsi="方正仿宋简体" w:eastAsia="方正仿宋简体"/>
                <w:b/>
                <w:szCs w:val="21"/>
                <w:lang w:eastAsia="zh-CN"/>
              </w:rPr>
              <w:t>：</w:t>
            </w:r>
            <w:r>
              <w:rPr>
                <w:rFonts w:hint="eastAsia" w:ascii="方正仿宋简体" w:hAnsi="方正仿宋简体" w:eastAsia="方正仿宋简体"/>
                <w:b/>
                <w:szCs w:val="21"/>
                <w:lang w:val="en-US" w:eastAsia="zh-CN"/>
              </w:rPr>
              <w:t>heweili</w:t>
            </w:r>
            <w:r>
              <w:rPr>
                <w:rFonts w:hint="eastAsia" w:ascii="方正仿宋简体" w:hAnsi="方正仿宋简体" w:eastAsia="方正仿宋简体"/>
                <w:b/>
                <w:szCs w:val="21"/>
              </w:rPr>
              <w:t>@petrochina.com.cn</w:t>
            </w:r>
          </w:p>
        </w:tc>
      </w:tr>
    </w:tbl>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根据我公司生产需求，特邀贵公司参与《</w:t>
      </w:r>
      <w:r>
        <w:rPr>
          <w:rFonts w:hint="eastAsia" w:ascii="方正仿宋简体" w:hAnsi="方正仿宋简体" w:eastAsia="方正仿宋简体"/>
          <w:szCs w:val="21"/>
          <w:lang w:val="en-US" w:eastAsia="zh-CN"/>
        </w:rPr>
        <w:t>试井设备配件</w:t>
      </w:r>
      <w:r>
        <w:rPr>
          <w:rFonts w:hint="eastAsia" w:ascii="方正仿宋简体" w:hAnsi="方正仿宋简体" w:eastAsia="方正仿宋简体"/>
          <w:szCs w:val="21"/>
        </w:rPr>
        <w:t>采购》竞争性谈判，现就项目概况及竞争性谈判相关事宜函告如下：</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（一）主要内容：《</w:t>
      </w:r>
      <w:r>
        <w:rPr>
          <w:rFonts w:hint="eastAsia" w:ascii="方正仿宋简体" w:hAnsi="方正仿宋简体" w:eastAsia="方正仿宋简体"/>
          <w:szCs w:val="21"/>
          <w:lang w:val="en-US" w:eastAsia="zh-CN"/>
        </w:rPr>
        <w:t>试井设备配件</w:t>
      </w:r>
      <w:r>
        <w:rPr>
          <w:rFonts w:hint="eastAsia" w:ascii="方正仿宋简体" w:hAnsi="方正仿宋简体" w:eastAsia="方正仿宋简体"/>
          <w:szCs w:val="21"/>
        </w:rPr>
        <w:t>采购》竞争性谈判。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（二）谈判时间及地点：</w:t>
      </w:r>
      <w:r>
        <w:rPr>
          <w:rFonts w:hint="eastAsia" w:ascii="方正仿宋简体" w:hAnsi="方正仿宋简体" w:eastAsia="方正仿宋简体"/>
          <w:color w:val="auto"/>
          <w:szCs w:val="21"/>
        </w:rPr>
        <w:t>20</w:t>
      </w:r>
      <w:r>
        <w:rPr>
          <w:rFonts w:ascii="方正仿宋简体" w:hAnsi="方正仿宋简体" w:eastAsia="方正仿宋简体"/>
          <w:color w:val="auto"/>
          <w:szCs w:val="21"/>
        </w:rPr>
        <w:t>2</w:t>
      </w:r>
      <w:r>
        <w:rPr>
          <w:rFonts w:hint="eastAsia" w:ascii="方正仿宋简体" w:hAnsi="方正仿宋简体" w:eastAsia="方正仿宋简体"/>
          <w:color w:val="auto"/>
          <w:szCs w:val="21"/>
          <w:lang w:val="en-US" w:eastAsia="zh-CN"/>
        </w:rPr>
        <w:t>3</w:t>
      </w:r>
      <w:r>
        <w:rPr>
          <w:rFonts w:hint="eastAsia" w:ascii="方正仿宋简体" w:hAnsi="方正仿宋简体" w:eastAsia="方正仿宋简体"/>
          <w:color w:val="auto"/>
          <w:szCs w:val="21"/>
        </w:rPr>
        <w:t>年</w:t>
      </w:r>
      <w:r>
        <w:rPr>
          <w:rFonts w:hint="eastAsia" w:ascii="方正仿宋简体" w:hAnsi="方正仿宋简体" w:eastAsia="方正仿宋简体"/>
          <w:color w:val="auto"/>
          <w:szCs w:val="21"/>
          <w:lang w:val="en-US" w:eastAsia="zh-CN"/>
        </w:rPr>
        <w:t>9</w:t>
      </w:r>
      <w:r>
        <w:rPr>
          <w:rFonts w:hint="eastAsia" w:ascii="方正仿宋简体" w:hAnsi="方正仿宋简体" w:eastAsia="方正仿宋简体"/>
          <w:color w:val="auto"/>
          <w:szCs w:val="21"/>
        </w:rPr>
        <w:t>月</w:t>
      </w:r>
      <w:r>
        <w:rPr>
          <w:rFonts w:hint="eastAsia" w:ascii="方正仿宋简体" w:hAnsi="方正仿宋简体" w:eastAsia="方正仿宋简体"/>
          <w:color w:val="auto"/>
          <w:szCs w:val="21"/>
          <w:lang w:val="en-US" w:eastAsia="zh-CN"/>
        </w:rPr>
        <w:t>25</w:t>
      </w:r>
      <w:r>
        <w:rPr>
          <w:rFonts w:hint="eastAsia" w:ascii="方正仿宋简体" w:hAnsi="方正仿宋简体" w:eastAsia="方正仿宋简体"/>
          <w:color w:val="auto"/>
          <w:szCs w:val="21"/>
        </w:rPr>
        <w:t>日</w:t>
      </w:r>
      <w:r>
        <w:rPr>
          <w:rFonts w:ascii="方正仿宋简体" w:hAnsi="方正仿宋简体" w:eastAsia="方正仿宋简体"/>
          <w:color w:val="auto"/>
          <w:szCs w:val="21"/>
        </w:rPr>
        <w:t>1</w:t>
      </w:r>
      <w:r>
        <w:rPr>
          <w:rFonts w:hint="eastAsia" w:ascii="方正仿宋简体" w:hAnsi="方正仿宋简体" w:eastAsia="方正仿宋简体"/>
          <w:color w:val="auto"/>
          <w:szCs w:val="21"/>
          <w:lang w:val="en-US" w:eastAsia="zh-CN"/>
        </w:rPr>
        <w:t>4</w:t>
      </w:r>
      <w:r>
        <w:rPr>
          <w:rFonts w:hint="eastAsia" w:ascii="方正仿宋简体" w:hAnsi="方正仿宋简体" w:eastAsia="方正仿宋简体"/>
          <w:color w:val="auto"/>
          <w:szCs w:val="21"/>
        </w:rPr>
        <w:t>：</w:t>
      </w:r>
      <w:r>
        <w:rPr>
          <w:rFonts w:hint="eastAsia" w:ascii="方正仿宋简体" w:hAnsi="方正仿宋简体" w:eastAsia="方正仿宋简体"/>
          <w:color w:val="auto"/>
          <w:szCs w:val="21"/>
          <w:lang w:val="en-US" w:eastAsia="zh-CN"/>
        </w:rPr>
        <w:t>3</w:t>
      </w:r>
      <w:r>
        <w:rPr>
          <w:rFonts w:hint="eastAsia" w:ascii="方正仿宋简体" w:hAnsi="方正仿宋简体" w:eastAsia="方正仿宋简体"/>
          <w:color w:val="auto"/>
          <w:szCs w:val="21"/>
        </w:rPr>
        <w:t>0</w:t>
      </w:r>
      <w:r>
        <w:rPr>
          <w:rFonts w:hint="eastAsia" w:ascii="方正仿宋简体" w:hAnsi="方正仿宋简体" w:eastAsia="方正仿宋简体"/>
          <w:szCs w:val="21"/>
        </w:rPr>
        <w:t>时在</w:t>
      </w:r>
      <w:r>
        <w:rPr>
          <w:rFonts w:ascii="方正仿宋简体" w:hAnsi="方正仿宋简体" w:eastAsia="方正仿宋简体"/>
          <w:szCs w:val="21"/>
        </w:rPr>
        <w:t>四川省广汉市广东路东一段</w:t>
      </w:r>
      <w:r>
        <w:rPr>
          <w:rFonts w:hint="eastAsia" w:ascii="方正仿宋简体" w:hAnsi="方正仿宋简体" w:eastAsia="方正仿宋简体"/>
          <w:szCs w:val="21"/>
        </w:rPr>
        <w:t>6号</w:t>
      </w:r>
      <w:r>
        <w:rPr>
          <w:rFonts w:ascii="方正仿宋简体" w:hAnsi="方正仿宋简体" w:eastAsia="方正仿宋简体"/>
          <w:szCs w:val="21"/>
        </w:rPr>
        <w:t>四川圣诺油气工程技术服务有限公司B509会议室</w:t>
      </w:r>
      <w:r>
        <w:rPr>
          <w:rFonts w:hint="eastAsia" w:ascii="方正仿宋简体" w:hAnsi="方正仿宋简体" w:eastAsia="方正仿宋简体"/>
          <w:szCs w:val="21"/>
        </w:rPr>
        <w:t>进行竞争性谈判，如有变化我方</w:t>
      </w:r>
      <w:r>
        <w:rPr>
          <w:rFonts w:ascii="方正仿宋简体" w:hAnsi="方正仿宋简体" w:eastAsia="方正仿宋简体"/>
          <w:szCs w:val="21"/>
        </w:rPr>
        <w:t>提前</w:t>
      </w:r>
      <w:r>
        <w:rPr>
          <w:rFonts w:hint="eastAsia" w:ascii="方正仿宋简体" w:hAnsi="方正仿宋简体" w:eastAsia="方正仿宋简体"/>
          <w:szCs w:val="21"/>
        </w:rPr>
        <w:t>电话通知。</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（三）竞争性谈判程序：</w:t>
      </w:r>
      <w:r>
        <w:rPr>
          <w:rFonts w:ascii="方正仿宋简体" w:hAnsi="方正仿宋简体" w:eastAsia="方正仿宋简体"/>
          <w:szCs w:val="21"/>
        </w:rPr>
        <w:t>1</w:t>
      </w:r>
      <w:r>
        <w:rPr>
          <w:rFonts w:hint="eastAsia" w:ascii="方正仿宋简体" w:hAnsi="方正仿宋简体" w:eastAsia="方正仿宋简体"/>
          <w:szCs w:val="21"/>
        </w:rPr>
        <w:t>、谈判</w:t>
      </w:r>
      <w:r>
        <w:rPr>
          <w:rFonts w:ascii="方正仿宋简体" w:hAnsi="方正仿宋简体" w:eastAsia="方正仿宋简体"/>
          <w:szCs w:val="21"/>
        </w:rPr>
        <w:t>开始前，请各位受邀谈判申请人将手机通讯设备交主持人统一保存。</w:t>
      </w:r>
      <w:r>
        <w:rPr>
          <w:rFonts w:hint="eastAsia" w:ascii="方正仿宋简体" w:hAnsi="方正仿宋简体" w:eastAsia="方正仿宋简体"/>
          <w:szCs w:val="21"/>
        </w:rPr>
        <w:t>谈判开始后，谈判小组开启各受邀谈判申请人的谈判申请文件。</w:t>
      </w:r>
      <w:r>
        <w:rPr>
          <w:rFonts w:ascii="方正仿宋简体" w:hAnsi="方正仿宋简体" w:eastAsia="方正仿宋简体"/>
          <w:szCs w:val="21"/>
        </w:rPr>
        <w:t>2</w:t>
      </w:r>
      <w:r>
        <w:rPr>
          <w:rFonts w:hint="eastAsia" w:ascii="方正仿宋简体" w:hAnsi="方正仿宋简体" w:eastAsia="方正仿宋简体"/>
          <w:szCs w:val="21"/>
        </w:rPr>
        <w:t>、谈判小组成员对各谈判申请文件按谈判文件中规定的资质条件进行初步评审；</w:t>
      </w:r>
      <w:r>
        <w:rPr>
          <w:rFonts w:ascii="方正仿宋简体" w:hAnsi="方正仿宋简体" w:eastAsia="方正仿宋简体"/>
          <w:szCs w:val="21"/>
        </w:rPr>
        <w:t>3</w:t>
      </w:r>
      <w:r>
        <w:rPr>
          <w:rFonts w:hint="eastAsia" w:ascii="方正仿宋简体" w:hAnsi="方正仿宋简体" w:eastAsia="方正仿宋简体"/>
          <w:szCs w:val="21"/>
        </w:rPr>
        <w:t>、谈判小组审查初步评审合格的各受邀谈判申请人的技术要求是否满足采购人项目要求；</w:t>
      </w:r>
      <w:r>
        <w:rPr>
          <w:rFonts w:ascii="方正仿宋简体" w:hAnsi="方正仿宋简体" w:eastAsia="方正仿宋简体"/>
          <w:szCs w:val="21"/>
        </w:rPr>
        <w:t>4</w:t>
      </w:r>
      <w:r>
        <w:rPr>
          <w:rFonts w:hint="eastAsia" w:ascii="方正仿宋简体" w:hAnsi="方正仿宋简体" w:eastAsia="方正仿宋简体"/>
          <w:szCs w:val="21"/>
        </w:rPr>
        <w:t>、邀请满足本次采购要求的合格受邀谈判申请人，在不超过本项目最高限价的情况下进行竞价；</w:t>
      </w:r>
      <w:r>
        <w:rPr>
          <w:rFonts w:ascii="方正仿宋简体" w:hAnsi="方正仿宋简体" w:eastAsia="方正仿宋简体"/>
          <w:szCs w:val="21"/>
        </w:rPr>
        <w:t>5</w:t>
      </w:r>
      <w:r>
        <w:rPr>
          <w:rFonts w:hint="eastAsia" w:ascii="方正仿宋简体" w:hAnsi="方正仿宋简体" w:eastAsia="方正仿宋简体"/>
          <w:szCs w:val="21"/>
        </w:rPr>
        <w:t>、竞价结束后，谈判小组公布中选单位并与其进行合同细节谈判。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四）现场竞价次数、规则、中选单位确定原则：1、竞价次数：本项目现场进行两轮竞价（含第一次密封报价共三轮竞价）。2、竞价规则：（1）第二轮竞价：规定时间内，各受邀谈判申请人根据自身情况，在不高于第一轮密封报价的基础上，进行第二轮报价，报价结束后，谈判小组公布第二轮报价。（2）第三轮竞价：规定时间内，各受邀谈判申请人根据自身情况，在不高于第二轮报价的基础上，进行第三轮报价。3、中选单位确定原则：最后一轮现场竞价结束后，谈判小组现场公布最后一轮的报价，并选择一家报价最低的受邀谈判申请人作为该项目的中选单位（若最后一轮现场竞价中，参加竞价的各受邀谈判申请人竞价相同，则竞价最低的受邀谈判申请人再进行一轮或多轮竞价，直至出现报价最低的一家受邀谈判申请人。）。4、选商结束后，采购人与入围的中选单位进行合同谈判并签订合同。</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（五）采购</w:t>
      </w:r>
      <w:r>
        <w:rPr>
          <w:rFonts w:ascii="方正仿宋简体" w:hAnsi="方正仿宋简体" w:eastAsia="方正仿宋简体"/>
          <w:szCs w:val="21"/>
        </w:rPr>
        <w:t>内容：</w:t>
      </w:r>
      <w:r>
        <w:rPr>
          <w:rFonts w:hint="eastAsia" w:ascii="方正仿宋简体" w:hAnsi="方正仿宋简体" w:eastAsia="方正仿宋简体"/>
          <w:szCs w:val="21"/>
          <w:lang w:val="en-US" w:eastAsia="zh-CN"/>
        </w:rPr>
        <w:t>试井设备配件</w:t>
      </w:r>
      <w:r>
        <w:rPr>
          <w:rFonts w:hint="eastAsia" w:ascii="方正仿宋简体" w:hAnsi="方正仿宋简体" w:eastAsia="方正仿宋简体"/>
          <w:szCs w:val="21"/>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（六）技术</w:t>
      </w:r>
      <w:r>
        <w:rPr>
          <w:rFonts w:ascii="方正仿宋简体" w:hAnsi="方正仿宋简体" w:eastAsia="方正仿宋简体"/>
          <w:szCs w:val="21"/>
        </w:rPr>
        <w:t>要求：</w:t>
      </w:r>
      <w:r>
        <w:rPr>
          <w:rFonts w:hint="eastAsia" w:ascii="方正仿宋简体" w:hAnsi="方正仿宋简体" w:eastAsia="方正仿宋简体"/>
          <w:szCs w:val="21"/>
          <w:lang w:val="en-US" w:eastAsia="zh-CN"/>
        </w:rPr>
        <w:t>具体详见试井设备配件技术规格书。</w:t>
      </w:r>
    </w:p>
    <w:p>
      <w:pPr>
        <w:autoSpaceDE w:val="0"/>
        <w:autoSpaceDN w:val="0"/>
        <w:adjustRightInd w:val="0"/>
        <w:snapToGrid w:val="0"/>
        <w:ind w:firstLine="420" w:firstLineChars="200"/>
        <w:jc w:val="left"/>
        <w:rPr>
          <w:rFonts w:ascii="方正仿宋简体" w:hAnsi="方正仿宋简体" w:eastAsia="方正仿宋简体"/>
          <w:szCs w:val="21"/>
          <w:highlight w:val="none"/>
        </w:rPr>
      </w:pPr>
      <w:r>
        <w:rPr>
          <w:rFonts w:hint="eastAsia" w:ascii="方正仿宋简体" w:hAnsi="方正仿宋简体" w:eastAsia="方正仿宋简体"/>
          <w:szCs w:val="21"/>
        </w:rPr>
        <w:t>（七）交货地点：</w:t>
      </w:r>
      <w:r>
        <w:rPr>
          <w:rFonts w:hint="eastAsia" w:ascii="方正仿宋简体" w:hAnsi="方正仿宋简体" w:eastAsia="方正仿宋简体"/>
          <w:szCs w:val="21"/>
          <w:highlight w:val="none"/>
          <w:lang w:val="en-US" w:eastAsia="zh-CN"/>
        </w:rPr>
        <w:t>四川省广汉市广东路东一段6号</w:t>
      </w:r>
      <w:r>
        <w:rPr>
          <w:rFonts w:hint="eastAsia" w:ascii="方正仿宋简体" w:hAnsi="方正仿宋简体" w:eastAsia="方正仿宋简体"/>
          <w:szCs w:val="21"/>
          <w:highlight w:val="none"/>
        </w:rPr>
        <w:t>。</w:t>
      </w:r>
    </w:p>
    <w:p>
      <w:pPr>
        <w:autoSpaceDE w:val="0"/>
        <w:autoSpaceDN w:val="0"/>
        <w:adjustRightInd w:val="0"/>
        <w:snapToGrid w:val="0"/>
        <w:ind w:firstLine="420" w:firstLineChars="200"/>
        <w:jc w:val="left"/>
        <w:rPr>
          <w:rFonts w:ascii="方正仿宋简体" w:hAnsi="方正仿宋简体" w:eastAsia="方正仿宋简体"/>
          <w:szCs w:val="21"/>
          <w:highlight w:val="none"/>
        </w:rPr>
      </w:pPr>
      <w:r>
        <w:rPr>
          <w:rFonts w:hint="eastAsia" w:ascii="方正仿宋简体" w:hAnsi="方正仿宋简体" w:eastAsia="方正仿宋简体"/>
          <w:szCs w:val="21"/>
          <w:highlight w:val="none"/>
        </w:rPr>
        <w:t>（八）交货期限：</w:t>
      </w:r>
      <w:r>
        <w:rPr>
          <w:rFonts w:hint="eastAsia" w:ascii="方正仿宋简体" w:hAnsi="方正仿宋简体" w:eastAsia="方正仿宋简体"/>
          <w:szCs w:val="21"/>
          <w:highlight w:val="none"/>
          <w:lang w:val="en-US" w:eastAsia="zh-CN"/>
        </w:rPr>
        <w:t>自合同签订之日起120天内</w:t>
      </w:r>
      <w:r>
        <w:rPr>
          <w:rFonts w:ascii="方正仿宋简体" w:hAnsi="方正仿宋简体" w:eastAsia="方正仿宋简体"/>
          <w:szCs w:val="21"/>
          <w:highlight w:val="none"/>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（九）资质要求：1、受邀单位是</w:t>
      </w:r>
      <w:r>
        <w:rPr>
          <w:rFonts w:ascii="方正仿宋简体" w:hAnsi="方正仿宋简体" w:eastAsia="方正仿宋简体"/>
          <w:szCs w:val="21"/>
        </w:rPr>
        <w:t>依照中华人民共和国法律在国内注册的独立法人或其他组织</w:t>
      </w:r>
      <w:r>
        <w:rPr>
          <w:rFonts w:hint="eastAsia" w:ascii="方正仿宋简体" w:hAnsi="方正仿宋简体" w:eastAsia="方正仿宋简体"/>
          <w:szCs w:val="21"/>
        </w:rPr>
        <w:t>，</w:t>
      </w:r>
      <w:r>
        <w:rPr>
          <w:rFonts w:ascii="方正仿宋简体" w:hAnsi="方正仿宋简体" w:eastAsia="方正仿宋简体"/>
          <w:szCs w:val="21"/>
        </w:rPr>
        <w:t>具备有效的营业执照、银行开户许可证</w:t>
      </w:r>
      <w:r>
        <w:rPr>
          <w:rFonts w:hint="eastAsia" w:ascii="方正仿宋简体" w:hAnsi="方正仿宋简体" w:eastAsia="方正仿宋简体"/>
          <w:szCs w:val="21"/>
        </w:rPr>
        <w:t>；2、具备一般纳税人资</w:t>
      </w:r>
      <w:bookmarkStart w:id="0" w:name="_GoBack"/>
      <w:bookmarkEnd w:id="0"/>
      <w:r>
        <w:rPr>
          <w:rFonts w:hint="eastAsia" w:ascii="方正仿宋简体" w:hAnsi="方正仿宋简体" w:eastAsia="方正仿宋简体"/>
          <w:szCs w:val="21"/>
        </w:rPr>
        <w:t>格；3、满足中石油物资采购管理信息系统的八位码（</w:t>
      </w:r>
      <w:r>
        <w:rPr>
          <w:rFonts w:hint="eastAsia" w:ascii="方正仿宋简体" w:hAnsi="方正仿宋简体" w:eastAsia="方正仿宋简体"/>
          <w:color w:val="auto"/>
          <w:szCs w:val="21"/>
          <w:lang w:val="en-US" w:eastAsia="zh-CN"/>
        </w:rPr>
        <w:t>48012705</w:t>
      </w:r>
      <w:r>
        <w:rPr>
          <w:rFonts w:hint="eastAsia" w:ascii="方正仿宋简体" w:hAnsi="方正仿宋简体" w:eastAsia="方正仿宋简体"/>
          <w:color w:val="auto"/>
          <w:szCs w:val="21"/>
        </w:rPr>
        <w:t>）准</w:t>
      </w:r>
      <w:r>
        <w:rPr>
          <w:rFonts w:hint="eastAsia" w:ascii="方正仿宋简体" w:hAnsi="方正仿宋简体" w:eastAsia="方正仿宋简体"/>
          <w:szCs w:val="21"/>
        </w:rPr>
        <w:t>入的供应商；</w:t>
      </w:r>
      <w:r>
        <w:rPr>
          <w:rFonts w:ascii="方正仿宋简体" w:hAnsi="方正仿宋简体" w:eastAsia="方正仿宋简体"/>
          <w:szCs w:val="21"/>
        </w:rPr>
        <w:t>4</w:t>
      </w:r>
      <w:r>
        <w:rPr>
          <w:rFonts w:hint="eastAsia" w:ascii="方正仿宋简体" w:hAnsi="方正仿宋简体" w:eastAsia="方正仿宋简体"/>
          <w:szCs w:val="21"/>
        </w:rPr>
        <w:t>、受邀单位类似项目的相关管理制度健全有效。</w:t>
      </w:r>
    </w:p>
    <w:p>
      <w:pPr>
        <w:autoSpaceDE w:val="0"/>
        <w:autoSpaceDN w:val="0"/>
        <w:adjustRightInd w:val="0"/>
        <w:snapToGrid w:val="0"/>
        <w:jc w:val="left"/>
        <w:rPr>
          <w:rFonts w:ascii="方正仿宋简体" w:hAnsi="方正仿宋简体" w:eastAsia="方正仿宋简体"/>
          <w:szCs w:val="21"/>
        </w:rPr>
      </w:pPr>
      <w:r>
        <w:rPr>
          <w:rFonts w:hint="eastAsia" w:ascii="方正仿宋简体" w:hAnsi="方正仿宋简体" w:eastAsia="方正仿宋简体"/>
          <w:szCs w:val="21"/>
        </w:rPr>
        <w:t xml:space="preserve">    （十）参与竞争性谈判准备资料详见《</w:t>
      </w:r>
      <w:r>
        <w:rPr>
          <w:rFonts w:hint="eastAsia" w:ascii="方正仿宋简体" w:hAnsi="方正仿宋简体" w:eastAsia="方正仿宋简体"/>
          <w:szCs w:val="21"/>
          <w:lang w:val="en-US" w:eastAsia="zh-CN"/>
        </w:rPr>
        <w:t>试井设备配件</w:t>
      </w:r>
      <w:r>
        <w:rPr>
          <w:rFonts w:hint="eastAsia" w:ascii="方正仿宋简体" w:hAnsi="方正仿宋简体" w:eastAsia="方正仿宋简体"/>
          <w:szCs w:val="21"/>
        </w:rPr>
        <w:t>采购竞争性谈判书》。</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（十</w:t>
      </w:r>
      <w:r>
        <w:rPr>
          <w:rFonts w:hint="eastAsia" w:ascii="方正仿宋简体" w:hAnsi="方正仿宋简体" w:eastAsia="方正仿宋简体"/>
          <w:szCs w:val="21"/>
          <w:lang w:val="en-US" w:eastAsia="zh-CN"/>
        </w:rPr>
        <w:t>一</w:t>
      </w:r>
      <w:r>
        <w:rPr>
          <w:rFonts w:hint="eastAsia" w:ascii="方正仿宋简体" w:hAnsi="方正仿宋简体" w:eastAsia="方正仿宋简体"/>
          <w:szCs w:val="21"/>
        </w:rPr>
        <w:t>）竞争性谈判确认函（见附件1）扫描件请于</w:t>
      </w:r>
      <w:r>
        <w:rPr>
          <w:rFonts w:hint="eastAsia" w:ascii="方正仿宋简体" w:hAnsi="方正仿宋简体" w:eastAsia="方正仿宋简体"/>
          <w:szCs w:val="21"/>
          <w:highlight w:val="none"/>
        </w:rPr>
        <w:t>20</w:t>
      </w:r>
      <w:r>
        <w:rPr>
          <w:rFonts w:ascii="方正仿宋简体" w:hAnsi="方正仿宋简体" w:eastAsia="方正仿宋简体"/>
          <w:szCs w:val="21"/>
          <w:highlight w:val="none"/>
        </w:rPr>
        <w:t>2</w:t>
      </w:r>
      <w:r>
        <w:rPr>
          <w:rFonts w:hint="eastAsia" w:ascii="方正仿宋简体" w:hAnsi="方正仿宋简体" w:eastAsia="方正仿宋简体"/>
          <w:szCs w:val="21"/>
          <w:highlight w:val="none"/>
          <w:lang w:val="en-US" w:eastAsia="zh-CN"/>
        </w:rPr>
        <w:t>3</w:t>
      </w:r>
      <w:r>
        <w:rPr>
          <w:rFonts w:hint="eastAsia" w:ascii="方正仿宋简体" w:hAnsi="方正仿宋简体" w:eastAsia="方正仿宋简体"/>
          <w:szCs w:val="21"/>
          <w:highlight w:val="none"/>
        </w:rPr>
        <w:t>年</w:t>
      </w:r>
      <w:r>
        <w:rPr>
          <w:rFonts w:hint="eastAsia" w:ascii="方正仿宋简体" w:hAnsi="方正仿宋简体" w:eastAsia="方正仿宋简体"/>
          <w:szCs w:val="21"/>
          <w:highlight w:val="none"/>
          <w:lang w:val="en-US" w:eastAsia="zh-CN"/>
        </w:rPr>
        <w:t>9</w:t>
      </w:r>
      <w:r>
        <w:rPr>
          <w:rFonts w:hint="eastAsia" w:ascii="方正仿宋简体" w:hAnsi="方正仿宋简体" w:eastAsia="方正仿宋简体"/>
          <w:szCs w:val="21"/>
          <w:highlight w:val="none"/>
        </w:rPr>
        <w:t>月</w:t>
      </w:r>
      <w:r>
        <w:rPr>
          <w:rFonts w:hint="eastAsia" w:ascii="方正仿宋简体" w:hAnsi="方正仿宋简体" w:eastAsia="方正仿宋简体"/>
          <w:szCs w:val="21"/>
          <w:highlight w:val="none"/>
          <w:lang w:val="en-US" w:eastAsia="zh-CN"/>
        </w:rPr>
        <w:t>22</w:t>
      </w:r>
      <w:r>
        <w:rPr>
          <w:rFonts w:hint="eastAsia" w:ascii="方正仿宋简体" w:hAnsi="方正仿宋简体" w:eastAsia="方正仿宋简体"/>
          <w:szCs w:val="21"/>
        </w:rPr>
        <w:t>日</w:t>
      </w:r>
      <w:r>
        <w:rPr>
          <w:rFonts w:hint="eastAsia" w:ascii="方正仿宋简体" w:hAnsi="方正仿宋简体" w:eastAsia="方正仿宋简体"/>
          <w:szCs w:val="21"/>
          <w:lang w:val="en-US" w:eastAsia="zh-CN"/>
        </w:rPr>
        <w:t>17</w:t>
      </w:r>
      <w:r>
        <w:rPr>
          <w:rFonts w:hint="eastAsia" w:ascii="方正仿宋简体" w:hAnsi="方正仿宋简体" w:eastAsia="方正仿宋简体"/>
          <w:szCs w:val="21"/>
        </w:rPr>
        <w:t>:00（北京时间）之前发往谈判文件</w:t>
      </w:r>
      <w:r>
        <w:rPr>
          <w:rFonts w:ascii="方正仿宋简体" w:hAnsi="方正仿宋简体" w:eastAsia="方正仿宋简体"/>
          <w:szCs w:val="21"/>
        </w:rPr>
        <w:t>负责人</w:t>
      </w:r>
      <w:r>
        <w:rPr>
          <w:rFonts w:hint="eastAsia" w:ascii="方正仿宋简体" w:hAnsi="方正仿宋简体" w:eastAsia="方正仿宋简体"/>
          <w:szCs w:val="21"/>
        </w:rPr>
        <w:t>邮箱：</w:t>
      </w:r>
      <w:r>
        <w:rPr>
          <w:rFonts w:hint="eastAsia" w:ascii="方正仿宋简体" w:hAnsi="方正仿宋简体" w:eastAsia="方正仿宋简体"/>
          <w:szCs w:val="21"/>
          <w:lang w:val="en-US" w:eastAsia="zh-CN"/>
        </w:rPr>
        <w:t>heweili</w:t>
      </w:r>
      <w:r>
        <w:rPr>
          <w:rFonts w:hint="eastAsia" w:ascii="方正仿宋简体" w:hAnsi="方正仿宋简体" w:eastAsia="方正仿宋简体"/>
          <w:szCs w:val="21"/>
        </w:rPr>
        <w:t>@petrochina.com.cn，回函确认是否参与本次竞争性谈判。</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四川圣诺油气工程技术服务有限公司</w:t>
      </w:r>
    </w:p>
    <w:p>
      <w:pPr>
        <w:autoSpaceDE w:val="0"/>
        <w:autoSpaceDN w:val="0"/>
        <w:adjustRightInd w:val="0"/>
        <w:snapToGrid w:val="0"/>
        <w:spacing w:line="460" w:lineRule="exact"/>
        <w:ind w:firstLine="602" w:firstLineChars="200"/>
        <w:jc w:val="right"/>
        <w:rPr>
          <w:rFonts w:ascii="方正仿宋简体" w:hAnsi="方正仿宋简体" w:eastAsia="方正仿宋简体"/>
          <w:b/>
          <w:color w:val="auto"/>
          <w:sz w:val="30"/>
          <w:szCs w:val="30"/>
        </w:rPr>
      </w:pPr>
      <w:r>
        <w:rPr>
          <w:rFonts w:hint="eastAsia" w:ascii="方正仿宋简体" w:hAnsi="方正仿宋简体" w:eastAsia="方正仿宋简体"/>
          <w:b/>
          <w:color w:val="auto"/>
          <w:sz w:val="30"/>
          <w:szCs w:val="30"/>
        </w:rPr>
        <w:t>2</w:t>
      </w:r>
      <w:r>
        <w:rPr>
          <w:rFonts w:ascii="方正仿宋简体" w:hAnsi="方正仿宋简体" w:eastAsia="方正仿宋简体"/>
          <w:b/>
          <w:color w:val="auto"/>
          <w:sz w:val="30"/>
          <w:szCs w:val="30"/>
        </w:rPr>
        <w:t>02</w:t>
      </w:r>
      <w:r>
        <w:rPr>
          <w:rFonts w:hint="eastAsia" w:ascii="方正仿宋简体" w:hAnsi="方正仿宋简体" w:eastAsia="方正仿宋简体"/>
          <w:b/>
          <w:color w:val="auto"/>
          <w:sz w:val="30"/>
          <w:szCs w:val="30"/>
          <w:lang w:val="en-US" w:eastAsia="zh-CN"/>
        </w:rPr>
        <w:t>3</w:t>
      </w:r>
      <w:r>
        <w:rPr>
          <w:rFonts w:hint="eastAsia" w:ascii="方正仿宋简体" w:hAnsi="方正仿宋简体" w:eastAsia="方正仿宋简体"/>
          <w:b/>
          <w:color w:val="auto"/>
          <w:sz w:val="30"/>
          <w:szCs w:val="30"/>
        </w:rPr>
        <w:t>年</w:t>
      </w:r>
      <w:r>
        <w:rPr>
          <w:rFonts w:hint="eastAsia" w:ascii="方正仿宋简体" w:hAnsi="方正仿宋简体" w:eastAsia="方正仿宋简体"/>
          <w:b/>
          <w:color w:val="auto"/>
          <w:sz w:val="30"/>
          <w:szCs w:val="30"/>
          <w:lang w:val="en-US" w:eastAsia="zh-CN"/>
        </w:rPr>
        <w:t>9</w:t>
      </w:r>
      <w:r>
        <w:rPr>
          <w:rFonts w:hint="eastAsia" w:ascii="方正仿宋简体" w:hAnsi="方正仿宋简体" w:eastAsia="方正仿宋简体"/>
          <w:b/>
          <w:color w:val="auto"/>
          <w:sz w:val="30"/>
          <w:szCs w:val="30"/>
        </w:rPr>
        <w:t>月</w:t>
      </w:r>
      <w:r>
        <w:rPr>
          <w:rFonts w:hint="eastAsia" w:ascii="方正仿宋简体" w:hAnsi="方正仿宋简体" w:eastAsia="方正仿宋简体"/>
          <w:b/>
          <w:color w:val="auto"/>
          <w:sz w:val="30"/>
          <w:szCs w:val="30"/>
          <w:lang w:val="en-US" w:eastAsia="zh-CN"/>
        </w:rPr>
        <w:t>19</w:t>
      </w:r>
      <w:r>
        <w:rPr>
          <w:rFonts w:hint="eastAsia" w:ascii="方正仿宋简体" w:hAnsi="方正仿宋简体" w:eastAsia="方正仿宋简体"/>
          <w:b/>
          <w:color w:val="auto"/>
          <w:sz w:val="30"/>
          <w:szCs w:val="30"/>
        </w:rPr>
        <w:t>日</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p>
    <w:p>
      <w:pPr>
        <w:rPr>
          <w:rFonts w:ascii="方正仿宋简体" w:hAnsi="方正仿宋简体" w:eastAsia="方正仿宋简体"/>
          <w:b/>
          <w:sz w:val="44"/>
          <w:szCs w:val="44"/>
        </w:rPr>
      </w:pPr>
      <w:r>
        <w:rPr>
          <w:rFonts w:ascii="方正仿宋简体" w:hAnsi="方正仿宋简体" w:eastAsia="方正仿宋简体"/>
          <w:b/>
          <w:sz w:val="44"/>
          <w:szCs w:val="44"/>
        </w:rPr>
        <w:br w:type="page"/>
      </w:r>
    </w:p>
    <w:p>
      <w:pPr>
        <w:spacing w:line="520" w:lineRule="exact"/>
        <w:jc w:val="center"/>
        <w:rPr>
          <w:rFonts w:eastAsia="黑体"/>
          <w:b/>
          <w:sz w:val="52"/>
          <w:szCs w:val="52"/>
        </w:rPr>
      </w:pPr>
      <w:r>
        <w:rPr>
          <w:rFonts w:hint="eastAsia" w:eastAsia="黑体"/>
          <w:b/>
          <w:sz w:val="52"/>
          <w:szCs w:val="52"/>
          <w:lang w:val="en-US" w:eastAsia="zh-CN"/>
        </w:rPr>
        <w:t>试井设备配件</w:t>
      </w:r>
      <w:r>
        <w:rPr>
          <w:rFonts w:eastAsia="黑体"/>
          <w:b/>
          <w:sz w:val="52"/>
          <w:szCs w:val="52"/>
        </w:rPr>
        <w:t>技术规格书</w:t>
      </w:r>
    </w:p>
    <w:p>
      <w:pPr>
        <w:spacing w:line="360" w:lineRule="auto"/>
        <w:ind w:firstLine="540"/>
        <w:jc w:val="center"/>
        <w:rPr>
          <w:rFonts w:eastAsia="黑体"/>
          <w:b/>
          <w:bCs/>
          <w:sz w:val="32"/>
          <w:szCs w:val="32"/>
        </w:rPr>
      </w:pPr>
    </w:p>
    <w:p>
      <w:pPr>
        <w:jc w:val="center"/>
        <w:rPr>
          <w:rFonts w:eastAsia="黑体"/>
          <w:b/>
          <w:sz w:val="52"/>
          <w:szCs w:val="52"/>
        </w:rPr>
      </w:pPr>
    </w:p>
    <w:p>
      <w:pPr>
        <w:spacing w:line="360" w:lineRule="auto"/>
        <w:ind w:firstLine="540"/>
        <w:jc w:val="center"/>
        <w:rPr>
          <w:b/>
          <w:bCs/>
          <w:sz w:val="32"/>
          <w:szCs w:val="32"/>
        </w:rPr>
      </w:pPr>
    </w:p>
    <w:p>
      <w:pPr>
        <w:spacing w:line="360" w:lineRule="auto"/>
        <w:ind w:firstLine="540"/>
        <w:jc w:val="center"/>
        <w:rPr>
          <w:b/>
          <w:bCs/>
          <w:sz w:val="32"/>
          <w:szCs w:val="32"/>
        </w:rPr>
      </w:pPr>
    </w:p>
    <w:p>
      <w:pPr>
        <w:spacing w:line="360" w:lineRule="auto"/>
        <w:ind w:firstLine="540"/>
        <w:jc w:val="center"/>
        <w:rPr>
          <w:b/>
          <w:bCs/>
          <w:sz w:val="32"/>
          <w:szCs w:val="32"/>
        </w:rPr>
      </w:pPr>
    </w:p>
    <w:p>
      <w:pPr>
        <w:spacing w:line="360" w:lineRule="auto"/>
        <w:ind w:firstLine="540"/>
        <w:jc w:val="center"/>
        <w:rPr>
          <w:b/>
          <w:bCs/>
          <w:sz w:val="32"/>
          <w:szCs w:val="32"/>
        </w:rPr>
      </w:pPr>
    </w:p>
    <w:p>
      <w:pPr>
        <w:spacing w:line="360" w:lineRule="auto"/>
        <w:ind w:firstLine="540"/>
        <w:jc w:val="center"/>
        <w:rPr>
          <w:b/>
          <w:bCs/>
          <w:sz w:val="32"/>
          <w:szCs w:val="32"/>
        </w:rPr>
      </w:pPr>
    </w:p>
    <w:p>
      <w:pPr>
        <w:spacing w:line="360" w:lineRule="auto"/>
        <w:ind w:firstLine="540"/>
        <w:jc w:val="center"/>
        <w:rPr>
          <w:b/>
          <w:bCs/>
          <w:sz w:val="32"/>
          <w:szCs w:val="32"/>
        </w:rPr>
      </w:pPr>
    </w:p>
    <w:p>
      <w:pPr>
        <w:spacing w:line="360" w:lineRule="auto"/>
        <w:ind w:firstLine="540"/>
        <w:jc w:val="center"/>
        <w:rPr>
          <w:b/>
          <w:bCs/>
          <w:sz w:val="32"/>
          <w:szCs w:val="32"/>
        </w:rPr>
      </w:pPr>
    </w:p>
    <w:p>
      <w:pPr>
        <w:spacing w:line="360" w:lineRule="auto"/>
        <w:ind w:firstLine="540"/>
        <w:jc w:val="center"/>
        <w:rPr>
          <w:b/>
          <w:bCs/>
          <w:sz w:val="32"/>
          <w:szCs w:val="32"/>
        </w:rPr>
      </w:pPr>
    </w:p>
    <w:p>
      <w:pPr>
        <w:spacing w:line="360" w:lineRule="auto"/>
        <w:ind w:firstLine="540"/>
        <w:jc w:val="center"/>
        <w:rPr>
          <w:b/>
          <w:bCs/>
          <w:sz w:val="32"/>
          <w:szCs w:val="32"/>
        </w:rPr>
      </w:pPr>
    </w:p>
    <w:p>
      <w:pPr>
        <w:spacing w:line="360" w:lineRule="auto"/>
        <w:ind w:firstLine="540"/>
        <w:jc w:val="center"/>
        <w:rPr>
          <w:b/>
          <w:bCs/>
          <w:sz w:val="32"/>
          <w:szCs w:val="32"/>
        </w:rPr>
      </w:pPr>
    </w:p>
    <w:p>
      <w:pPr>
        <w:spacing w:line="360" w:lineRule="auto"/>
        <w:ind w:firstLine="540"/>
        <w:jc w:val="center"/>
        <w:rPr>
          <w:b/>
          <w:bCs/>
          <w:sz w:val="32"/>
          <w:szCs w:val="32"/>
        </w:rPr>
      </w:pPr>
    </w:p>
    <w:p>
      <w:pPr>
        <w:spacing w:line="360" w:lineRule="auto"/>
        <w:ind w:firstLine="540"/>
        <w:jc w:val="center"/>
        <w:rPr>
          <w:b/>
          <w:bCs/>
          <w:sz w:val="32"/>
          <w:szCs w:val="32"/>
        </w:rPr>
      </w:pPr>
    </w:p>
    <w:p>
      <w:pPr>
        <w:spacing w:line="580" w:lineRule="exact"/>
        <w:jc w:val="center"/>
        <w:rPr>
          <w:b/>
          <w:bCs/>
          <w:sz w:val="28"/>
          <w:szCs w:val="28"/>
        </w:rPr>
      </w:pPr>
      <w:r>
        <w:rPr>
          <w:rFonts w:hint="eastAsia"/>
          <w:b/>
          <w:bCs/>
          <w:sz w:val="28"/>
          <w:szCs w:val="28"/>
        </w:rPr>
        <w:t>四川圣诺油气工程技术服务有限公司</w:t>
      </w:r>
    </w:p>
    <w:p>
      <w:pPr>
        <w:spacing w:line="580" w:lineRule="exact"/>
        <w:jc w:val="center"/>
        <w:rPr>
          <w:b/>
          <w:sz w:val="28"/>
        </w:rPr>
        <w:sectPr>
          <w:footerReference r:id="rId4" w:type="first"/>
          <w:footerReference r:id="rId3" w:type="even"/>
          <w:pgSz w:w="11906" w:h="16838"/>
          <w:pgMar w:top="1440" w:right="1486" w:bottom="1440" w:left="1600" w:header="851" w:footer="992" w:gutter="0"/>
          <w:pgNumType w:start="1"/>
          <w:cols w:space="720" w:num="1"/>
          <w:docGrid w:type="lines" w:linePitch="312" w:charSpace="0"/>
        </w:sectPr>
      </w:pPr>
      <w:r>
        <w:rPr>
          <w:b/>
          <w:sz w:val="28"/>
        </w:rPr>
        <w:t>20</w:t>
      </w:r>
      <w:r>
        <w:rPr>
          <w:rFonts w:hint="eastAsia"/>
          <w:b/>
          <w:sz w:val="28"/>
        </w:rPr>
        <w:t>2</w:t>
      </w:r>
      <w:r>
        <w:rPr>
          <w:rFonts w:hint="eastAsia"/>
          <w:b/>
          <w:sz w:val="28"/>
          <w:lang w:val="en-US" w:eastAsia="zh-CN"/>
        </w:rPr>
        <w:t>3</w:t>
      </w:r>
      <w:r>
        <w:rPr>
          <w:b/>
          <w:sz w:val="28"/>
        </w:rPr>
        <w:t>年</w:t>
      </w:r>
    </w:p>
    <w:p>
      <w:pPr>
        <w:spacing w:before="156" w:beforeLines="50" w:after="156" w:afterLines="50" w:line="360" w:lineRule="auto"/>
        <w:rPr>
          <w:b/>
          <w:bCs/>
          <w:sz w:val="28"/>
          <w:szCs w:val="28"/>
        </w:rPr>
      </w:pPr>
      <w:r>
        <w:rPr>
          <w:b/>
          <w:bCs/>
          <w:sz w:val="28"/>
          <w:szCs w:val="28"/>
        </w:rPr>
        <w:t>概述</w:t>
      </w:r>
    </w:p>
    <w:p>
      <w:pPr>
        <w:pStyle w:val="38"/>
        <w:spacing w:line="360" w:lineRule="auto"/>
        <w:ind w:left="0" w:firstLine="480" w:firstLineChars="200"/>
        <w:rPr>
          <w:color w:val="000000"/>
          <w:lang w:eastAsia="zh-CN"/>
        </w:rPr>
      </w:pPr>
      <w:r>
        <w:rPr>
          <w:bCs/>
          <w:lang w:eastAsia="zh-CN"/>
        </w:rPr>
        <w:t>本次采购的货物主要用于</w:t>
      </w:r>
      <w:r>
        <w:rPr>
          <w:color w:val="000000"/>
          <w:lang w:eastAsia="zh-CN"/>
        </w:rPr>
        <w:t>气井</w:t>
      </w:r>
      <w:r>
        <w:rPr>
          <w:bCs/>
          <w:lang w:eastAsia="zh-CN"/>
        </w:rPr>
        <w:t>的钢丝作业。</w:t>
      </w:r>
      <w:r>
        <w:rPr>
          <w:color w:val="000000"/>
          <w:lang w:eastAsia="zh-CN"/>
        </w:rPr>
        <w:t>本技术规格书阐述了拟采购的</w:t>
      </w:r>
      <w:r>
        <w:rPr>
          <w:rFonts w:hint="eastAsia"/>
          <w:color w:val="000000"/>
          <w:lang w:eastAsia="zh-CN"/>
        </w:rPr>
        <w:t>试井设备配件</w:t>
      </w:r>
      <w:r>
        <w:rPr>
          <w:color w:val="000000"/>
          <w:lang w:eastAsia="zh-CN"/>
        </w:rPr>
        <w:t>的材质、性能参数、供货</w:t>
      </w:r>
      <w:r>
        <w:rPr>
          <w:rFonts w:hint="eastAsia"/>
          <w:color w:val="000000"/>
          <w:lang w:eastAsia="zh-CN"/>
        </w:rPr>
        <w:t>、</w:t>
      </w:r>
      <w:r>
        <w:rPr>
          <w:color w:val="000000"/>
          <w:lang w:eastAsia="zh-CN"/>
        </w:rPr>
        <w:t>运输保护及验收的要求。用户为</w:t>
      </w:r>
      <w:r>
        <w:rPr>
          <w:rFonts w:hint="eastAsia"/>
          <w:color w:val="000000"/>
          <w:lang w:eastAsia="zh-CN"/>
        </w:rPr>
        <w:t>四川圣诺油气工程技术服务有限公司</w:t>
      </w:r>
      <w:r>
        <w:rPr>
          <w:color w:val="000000"/>
          <w:lang w:eastAsia="zh-CN"/>
        </w:rPr>
        <w:t>，以下简称买方，提供货物的公司以下简称卖方。</w:t>
      </w:r>
    </w:p>
    <w:p>
      <w:pPr>
        <w:spacing w:line="360" w:lineRule="auto"/>
        <w:ind w:firstLine="480" w:firstLineChars="200"/>
        <w:rPr>
          <w:color w:val="000000"/>
          <w:sz w:val="24"/>
        </w:rPr>
      </w:pPr>
      <w:r>
        <w:rPr>
          <w:color w:val="000000"/>
          <w:sz w:val="24"/>
        </w:rPr>
        <w:t>为确保所购进口设备</w:t>
      </w:r>
      <w:r>
        <w:rPr>
          <w:rFonts w:hint="eastAsia"/>
          <w:color w:val="000000"/>
          <w:sz w:val="24"/>
        </w:rPr>
        <w:t>配件</w:t>
      </w:r>
      <w:r>
        <w:rPr>
          <w:color w:val="000000"/>
          <w:sz w:val="24"/>
        </w:rPr>
        <w:t>质量受控，有效投入使用，特编制本技术规格书。</w:t>
      </w:r>
    </w:p>
    <w:p>
      <w:pPr>
        <w:numPr>
          <w:ilvl w:val="0"/>
          <w:numId w:val="1"/>
        </w:numPr>
        <w:spacing w:before="156" w:beforeLines="50" w:after="156" w:afterLines="50" w:line="360" w:lineRule="auto"/>
        <w:rPr>
          <w:b/>
          <w:bCs/>
          <w:sz w:val="28"/>
          <w:szCs w:val="28"/>
        </w:rPr>
      </w:pPr>
      <w:r>
        <w:rPr>
          <w:b/>
          <w:bCs/>
          <w:sz w:val="28"/>
          <w:szCs w:val="28"/>
        </w:rPr>
        <w:t>采购范围</w:t>
      </w:r>
    </w:p>
    <w:tbl>
      <w:tblPr>
        <w:tblStyle w:val="12"/>
        <w:tblW w:w="10180" w:type="dxa"/>
        <w:tblInd w:w="-550" w:type="dxa"/>
        <w:tblLayout w:type="fixed"/>
        <w:tblCellMar>
          <w:top w:w="0" w:type="dxa"/>
          <w:left w:w="108" w:type="dxa"/>
          <w:bottom w:w="0" w:type="dxa"/>
          <w:right w:w="108" w:type="dxa"/>
        </w:tblCellMar>
      </w:tblPr>
      <w:tblGrid>
        <w:gridCol w:w="620"/>
        <w:gridCol w:w="2140"/>
        <w:gridCol w:w="5960"/>
        <w:gridCol w:w="709"/>
        <w:gridCol w:w="751"/>
      </w:tblGrid>
      <w:tr>
        <w:tblPrEx>
          <w:tblCellMar>
            <w:top w:w="0" w:type="dxa"/>
            <w:left w:w="108" w:type="dxa"/>
            <w:bottom w:w="0" w:type="dxa"/>
            <w:right w:w="108" w:type="dxa"/>
          </w:tblCellMar>
        </w:tblPrEx>
        <w:trPr>
          <w:trHeight w:val="300" w:hRule="atLeast"/>
          <w:tblHeader/>
        </w:trPr>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中文名称</w:t>
            </w:r>
          </w:p>
        </w:tc>
        <w:tc>
          <w:tcPr>
            <w:tcW w:w="5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技术规格</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数量</w:t>
            </w:r>
          </w:p>
        </w:tc>
        <w:tc>
          <w:tcPr>
            <w:tcW w:w="7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单位</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1</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绞车滚筒刹车带</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长度：600-700mm；材质：耐磨编制纤维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1</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钢丝测量头张力传感器</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长度：100mm；张力范围：0～4400Lb；材质：不锈钢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1</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测量头专用轴承</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材质：不锈钢；温度：-20～+110°C；内径：25mm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2</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4</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测量头固定卡簧</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外径：52mm；材质：弹簧钢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2</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5</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测量头固定卡簧</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外径：42mm；材质：弹簧钢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2</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6</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张力计油嘴</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材质：不锈钢；外径：4.5mm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2</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7</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排线器油封</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材质：氟橡胶、弹簧钢；温度：-25~200℃；耐压：0.05 MPa</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2</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8</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排线器换向阀</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温度：-25~50℃；内径：6.4mm；耐压：0.5 MPa</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2</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9</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排线器扭矩阀</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内径：3.2mm；压力：7 MPa；温度：-25~50℃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1</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2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10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刹车阀</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内径：</w:t>
            </w:r>
            <w:r>
              <w:rPr>
                <w:rFonts w:ascii="Arial" w:hAnsi="Arial" w:cs="Arial"/>
                <w:kern w:val="0"/>
                <w:sz w:val="24"/>
              </w:rPr>
              <w:t>3.2</w:t>
            </w:r>
            <w:r>
              <w:rPr>
                <w:rFonts w:hint="eastAsia" w:ascii="Arial" w:hAnsi="Arial" w:cs="Arial"/>
                <w:kern w:val="0"/>
                <w:sz w:val="24"/>
              </w:rPr>
              <w:t>mm</w:t>
            </w:r>
            <w:r>
              <w:rPr>
                <w:rFonts w:hint="eastAsia" w:ascii="宋体" w:hAnsi="宋体" w:cs="宋体"/>
                <w:kern w:val="0"/>
                <w:sz w:val="24"/>
              </w:rPr>
              <w:t>；压力：7MPa；温度：</w:t>
            </w:r>
            <w:r>
              <w:rPr>
                <w:rFonts w:ascii="宋体" w:hAnsi="宋体" w:cs="宋体"/>
                <w:kern w:val="0"/>
                <w:sz w:val="24"/>
              </w:rPr>
              <w:t>-25~50</w:t>
            </w:r>
            <w:r>
              <w:rPr>
                <w:rFonts w:hint="eastAsia" w:ascii="宋体" w:hAnsi="宋体" w:cs="宋体"/>
                <w:kern w:val="0"/>
                <w:sz w:val="24"/>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1</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11</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压力表</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通径：0.25”；外径：63mm；压力范围0～600 psi.</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1</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12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测量头计数线轴</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长度：4.4m；材质：橡胶、碳钢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1</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13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配电箱显示屏</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工作温度：-20~50℃；电压：110 V；电流：0.5 A</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1</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14</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测量头导套</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材质：铜合金；内径：40mm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1</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2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15</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测量头回转轴</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kern w:val="0"/>
                <w:sz w:val="24"/>
              </w:rPr>
            </w:pPr>
            <w:r>
              <w:rPr>
                <w:rFonts w:hint="eastAsia" w:ascii="宋体" w:hAnsi="宋体" w:cs="Arial"/>
                <w:kern w:val="0"/>
                <w:sz w:val="24"/>
              </w:rPr>
              <w:t>材质</w:t>
            </w:r>
            <w:r>
              <w:rPr>
                <w:rFonts w:ascii="Arial" w:hAnsi="Arial" w:cs="Arial"/>
                <w:kern w:val="0"/>
                <w:sz w:val="24"/>
              </w:rPr>
              <w:t>;</w:t>
            </w:r>
            <w:r>
              <w:rPr>
                <w:rFonts w:hint="eastAsia" w:ascii="宋体" w:hAnsi="宋体" w:cs="Arial"/>
                <w:kern w:val="0"/>
                <w:sz w:val="24"/>
              </w:rPr>
              <w:t>镀镍碳钢；外径：40mm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1</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16</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测量头滚线轴</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材质：碳钢；温度：-25~50℃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1</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4"/>
              </w:rPr>
            </w:pPr>
            <w:r>
              <w:rPr>
                <w:rFonts w:ascii="Arial" w:hAnsi="Arial" w:cs="Arial"/>
                <w:kern w:val="0"/>
                <w:sz w:val="24"/>
              </w:rPr>
              <w:t>17</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测量头固定卡簧</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材质：弹簧钢；内径：25mm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1</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18</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测量头专用轴承</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材质：不锈钢；温度：-20～+110°C；内径：50mm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2</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19</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测量头测量轮轴</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材质：不锈钢；外径：25mm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1</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20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测量头尼龙衬套</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材质：尼龙塑料；外径：32mm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2</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21</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测量头固定卡簧</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材质：弹簧钢；C；内径：6mm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1</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22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测量头平键</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材质：碳钢；宽度：4mm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1</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23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排线器消音器</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材质：黄铜；内径：6.4mm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2</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24</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防喷器密封配件包</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材质：氟橡胶；温度：-20～+200°C；耐压：70 MPa</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1</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25</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内密封</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材质：氢化丁晴；温度：-20～+121°C；耐压：70 MPa</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4</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26</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外密封</w:t>
            </w:r>
          </w:p>
        </w:tc>
        <w:tc>
          <w:tcPr>
            <w:tcW w:w="5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材质：氢化丁晴；温度：-20～+121°C；耐压：70 MPa</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4"/>
              </w:rPr>
            </w:pPr>
            <w:r>
              <w:rPr>
                <w:rFonts w:ascii="Arial" w:hAnsi="Arial" w:cs="Arial"/>
                <w:color w:val="000000"/>
                <w:kern w:val="0"/>
                <w:sz w:val="24"/>
              </w:rPr>
              <w:t>4</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r>
    </w:tbl>
    <w:p>
      <w:pPr>
        <w:spacing w:before="156" w:beforeLines="50" w:after="156" w:afterLines="50" w:line="360" w:lineRule="auto"/>
        <w:rPr>
          <w:b/>
          <w:bCs/>
          <w:sz w:val="28"/>
          <w:szCs w:val="28"/>
        </w:rPr>
      </w:pPr>
    </w:p>
    <w:p>
      <w:pPr>
        <w:spacing w:before="156" w:beforeLines="50" w:after="156" w:afterLines="50" w:line="360" w:lineRule="auto"/>
        <w:rPr>
          <w:b/>
          <w:bCs/>
          <w:sz w:val="28"/>
          <w:szCs w:val="28"/>
        </w:rPr>
      </w:pPr>
      <w:r>
        <w:rPr>
          <w:b/>
          <w:bCs/>
          <w:sz w:val="28"/>
          <w:szCs w:val="28"/>
          <w:vertAlign w:val="superscript"/>
        </w:rPr>
        <w:t>#</w:t>
      </w:r>
      <w:r>
        <w:rPr>
          <w:b/>
          <w:bCs/>
          <w:sz w:val="28"/>
          <w:szCs w:val="28"/>
        </w:rPr>
        <w:t>三</w:t>
      </w:r>
      <w:r>
        <w:rPr>
          <w:b/>
          <w:sz w:val="28"/>
          <w:szCs w:val="28"/>
        </w:rPr>
        <w:t>、</w:t>
      </w:r>
      <w:r>
        <w:rPr>
          <w:b/>
          <w:bCs/>
          <w:sz w:val="28"/>
          <w:szCs w:val="28"/>
        </w:rPr>
        <w:t>卖方资格和业绩要求</w:t>
      </w:r>
    </w:p>
    <w:p>
      <w:pPr>
        <w:spacing w:line="360" w:lineRule="auto"/>
        <w:ind w:firstLine="480" w:firstLineChars="200"/>
        <w:rPr>
          <w:color w:val="000000"/>
          <w:sz w:val="24"/>
        </w:rPr>
      </w:pPr>
      <w:r>
        <w:rPr>
          <w:color w:val="000000"/>
          <w:sz w:val="24"/>
        </w:rPr>
        <w:t>3.1</w:t>
      </w:r>
      <w:r>
        <w:rPr>
          <w:rFonts w:hint="eastAsia"/>
          <w:color w:val="000000"/>
          <w:sz w:val="24"/>
        </w:rPr>
        <w:t>卖方所卖产品厂家</w:t>
      </w:r>
      <w:r>
        <w:rPr>
          <w:color w:val="000000"/>
          <w:sz w:val="24"/>
        </w:rPr>
        <w:t>应具有ISO9001质量管理体系认证证书。</w:t>
      </w:r>
    </w:p>
    <w:p>
      <w:pPr>
        <w:spacing w:line="360" w:lineRule="auto"/>
        <w:ind w:firstLine="480" w:firstLineChars="200"/>
        <w:rPr>
          <w:color w:val="000000"/>
          <w:sz w:val="24"/>
        </w:rPr>
      </w:pPr>
      <w:r>
        <w:rPr>
          <w:color w:val="000000"/>
          <w:sz w:val="24"/>
        </w:rPr>
        <w:t>3.2卖方提供的产品为</w:t>
      </w:r>
      <w:r>
        <w:rPr>
          <w:rFonts w:hint="eastAsia"/>
          <w:color w:val="000000"/>
          <w:sz w:val="24"/>
        </w:rPr>
        <w:t>原</w:t>
      </w:r>
      <w:r>
        <w:rPr>
          <w:color w:val="000000"/>
          <w:sz w:val="24"/>
        </w:rPr>
        <w:t>厂新生产的标准成熟产品</w:t>
      </w:r>
      <w:r>
        <w:rPr>
          <w:rFonts w:hint="eastAsia"/>
          <w:color w:val="000000"/>
          <w:sz w:val="24"/>
        </w:rPr>
        <w:t>。</w:t>
      </w:r>
    </w:p>
    <w:p>
      <w:pPr>
        <w:spacing w:line="360" w:lineRule="auto"/>
        <w:ind w:firstLine="480" w:firstLineChars="200"/>
        <w:jc w:val="left"/>
        <w:rPr>
          <w:bCs/>
          <w:sz w:val="24"/>
        </w:rPr>
      </w:pPr>
      <w:r>
        <w:rPr>
          <w:bCs/>
          <w:sz w:val="24"/>
        </w:rPr>
        <w:t>3.3 卖方应具有良好的市场信誉度和销售业绩。</w:t>
      </w:r>
    </w:p>
    <w:p>
      <w:pPr>
        <w:spacing w:before="156" w:beforeLines="50" w:after="156" w:afterLines="50" w:line="360" w:lineRule="auto"/>
        <w:rPr>
          <w:b/>
          <w:bCs/>
          <w:sz w:val="28"/>
          <w:szCs w:val="28"/>
        </w:rPr>
      </w:pPr>
      <w:r>
        <w:rPr>
          <w:b/>
          <w:bCs/>
          <w:sz w:val="28"/>
          <w:szCs w:val="28"/>
        </w:rPr>
        <w:t>四</w:t>
      </w:r>
      <w:r>
        <w:rPr>
          <w:b/>
          <w:sz w:val="28"/>
          <w:szCs w:val="28"/>
        </w:rPr>
        <w:t>、</w:t>
      </w:r>
      <w:r>
        <w:rPr>
          <w:b/>
          <w:bCs/>
          <w:sz w:val="28"/>
          <w:szCs w:val="28"/>
        </w:rPr>
        <w:t>交货地点的交货期</w:t>
      </w:r>
    </w:p>
    <w:p>
      <w:pPr>
        <w:spacing w:line="360" w:lineRule="auto"/>
        <w:ind w:firstLine="480" w:firstLineChars="200"/>
        <w:rPr>
          <w:bCs/>
          <w:sz w:val="24"/>
        </w:rPr>
      </w:pPr>
      <w:r>
        <w:rPr>
          <w:bCs/>
          <w:sz w:val="24"/>
        </w:rPr>
        <w:t>4.1交货地点：</w:t>
      </w:r>
      <w:r>
        <w:rPr>
          <w:rFonts w:hint="eastAsia"/>
          <w:bCs/>
          <w:sz w:val="24"/>
        </w:rPr>
        <w:t>四川圣诺油气工程技术服务有限公司</w:t>
      </w:r>
      <w:r>
        <w:rPr>
          <w:bCs/>
          <w:sz w:val="24"/>
        </w:rPr>
        <w:t>（四川省广汉市）。</w:t>
      </w:r>
    </w:p>
    <w:p>
      <w:pPr>
        <w:spacing w:line="360" w:lineRule="auto"/>
        <w:ind w:firstLine="480" w:firstLineChars="200"/>
        <w:rPr>
          <w:bCs/>
          <w:sz w:val="24"/>
        </w:rPr>
      </w:pPr>
      <w:r>
        <w:rPr>
          <w:bCs/>
          <w:sz w:val="24"/>
        </w:rPr>
        <w:t>*4.2交货周期：</w:t>
      </w:r>
      <w:r>
        <w:rPr>
          <w:rFonts w:hint="eastAsia"/>
          <w:bCs/>
          <w:sz w:val="24"/>
        </w:rPr>
        <w:t>合同签订</w:t>
      </w:r>
      <w:r>
        <w:rPr>
          <w:bCs/>
          <w:sz w:val="24"/>
        </w:rPr>
        <w:t>120天内。</w:t>
      </w:r>
    </w:p>
    <w:p>
      <w:pPr>
        <w:spacing w:before="156" w:beforeLines="50" w:after="156" w:afterLines="50" w:line="360" w:lineRule="auto"/>
        <w:rPr>
          <w:b/>
          <w:bCs/>
          <w:sz w:val="28"/>
          <w:szCs w:val="28"/>
        </w:rPr>
      </w:pPr>
      <w:r>
        <w:rPr>
          <w:b/>
          <w:bCs/>
          <w:sz w:val="28"/>
          <w:szCs w:val="28"/>
          <w:vertAlign w:val="superscript"/>
        </w:rPr>
        <w:t>*</w:t>
      </w:r>
      <w:r>
        <w:rPr>
          <w:b/>
          <w:bCs/>
          <w:sz w:val="28"/>
          <w:szCs w:val="28"/>
        </w:rPr>
        <w:t>五、</w:t>
      </w:r>
      <w:r>
        <w:rPr>
          <w:rFonts w:hint="eastAsia"/>
          <w:b/>
          <w:bCs/>
          <w:sz w:val="28"/>
          <w:szCs w:val="28"/>
        </w:rPr>
        <w:t>质量</w:t>
      </w:r>
      <w:r>
        <w:rPr>
          <w:b/>
          <w:bCs/>
          <w:sz w:val="28"/>
          <w:szCs w:val="28"/>
        </w:rPr>
        <w:t>保证</w:t>
      </w:r>
    </w:p>
    <w:p>
      <w:pPr>
        <w:spacing w:line="360" w:lineRule="auto"/>
        <w:ind w:firstLine="480" w:firstLineChars="200"/>
        <w:rPr>
          <w:color w:val="000000"/>
          <w:sz w:val="24"/>
        </w:rPr>
      </w:pPr>
      <w:r>
        <w:rPr>
          <w:color w:val="000000"/>
          <w:sz w:val="24"/>
        </w:rPr>
        <w:t>5.1卖方提供</w:t>
      </w:r>
      <w:r>
        <w:rPr>
          <w:sz w:val="24"/>
        </w:rPr>
        <w:t>的</w:t>
      </w:r>
      <w:r>
        <w:rPr>
          <w:rFonts w:hint="eastAsia"/>
          <w:sz w:val="24"/>
        </w:rPr>
        <w:t>试井设备配件</w:t>
      </w:r>
      <w:r>
        <w:rPr>
          <w:sz w:val="24"/>
        </w:rPr>
        <w:t>应为进口</w:t>
      </w:r>
      <w:r>
        <w:rPr>
          <w:color w:val="000000"/>
          <w:sz w:val="24"/>
        </w:rPr>
        <w:t>原厂制造的全新产品。不接受陈旧或经修复的产品。</w:t>
      </w:r>
    </w:p>
    <w:p>
      <w:pPr>
        <w:spacing w:line="360" w:lineRule="auto"/>
        <w:ind w:firstLine="480" w:firstLineChars="200"/>
        <w:rPr>
          <w:color w:val="FF0000"/>
          <w:sz w:val="24"/>
        </w:rPr>
      </w:pPr>
      <w:r>
        <w:rPr>
          <w:rFonts w:hint="eastAsia"/>
          <w:color w:val="000000"/>
          <w:sz w:val="24"/>
        </w:rPr>
        <w:t>5.2</w:t>
      </w:r>
      <w:r>
        <w:rPr>
          <w:color w:val="000000"/>
          <w:sz w:val="24"/>
        </w:rPr>
        <w:t>卖方对提供</w:t>
      </w:r>
      <w:r>
        <w:rPr>
          <w:rFonts w:hint="eastAsia"/>
          <w:color w:val="000000"/>
          <w:sz w:val="24"/>
        </w:rPr>
        <w:t>试井设备配件</w:t>
      </w:r>
      <w:r>
        <w:rPr>
          <w:color w:val="000000"/>
          <w:sz w:val="24"/>
        </w:rPr>
        <w:t>的设计、制造、质量、检验、检测、包装、运输负全部责任，能在技术规格书中所述工况环境下正常使用。</w:t>
      </w:r>
    </w:p>
    <w:p>
      <w:pPr>
        <w:spacing w:line="360" w:lineRule="auto"/>
        <w:ind w:firstLine="480" w:firstLineChars="200"/>
        <w:rPr>
          <w:color w:val="000000"/>
          <w:sz w:val="24"/>
        </w:rPr>
      </w:pPr>
      <w:r>
        <w:rPr>
          <w:color w:val="000000"/>
          <w:sz w:val="24"/>
        </w:rPr>
        <w:t>5.</w:t>
      </w:r>
      <w:r>
        <w:rPr>
          <w:rFonts w:hint="eastAsia"/>
          <w:color w:val="000000"/>
          <w:sz w:val="24"/>
        </w:rPr>
        <w:t>3</w:t>
      </w:r>
      <w:r>
        <w:rPr>
          <w:color w:val="000000"/>
          <w:sz w:val="24"/>
        </w:rPr>
        <w:t>在质保期内，卖方提供的产品因制造质量和材料缺陷而发生损坏，卖方应</w:t>
      </w:r>
      <w:r>
        <w:rPr>
          <w:rFonts w:hint="eastAsia"/>
          <w:color w:val="000000"/>
          <w:sz w:val="24"/>
        </w:rPr>
        <w:t>在</w:t>
      </w:r>
      <w:r>
        <w:rPr>
          <w:color w:val="000000"/>
          <w:sz w:val="24"/>
        </w:rPr>
        <w:t>120</w:t>
      </w:r>
      <w:r>
        <w:rPr>
          <w:rFonts w:hint="eastAsia"/>
          <w:color w:val="000000"/>
          <w:sz w:val="24"/>
        </w:rPr>
        <w:t>天内</w:t>
      </w:r>
      <w:r>
        <w:rPr>
          <w:color w:val="000000"/>
          <w:sz w:val="24"/>
        </w:rPr>
        <w:t>免费更换。</w:t>
      </w:r>
    </w:p>
    <w:p>
      <w:pPr>
        <w:spacing w:before="156" w:beforeLines="50" w:after="156" w:afterLines="50" w:line="360" w:lineRule="auto"/>
        <w:rPr>
          <w:b/>
          <w:bCs/>
          <w:sz w:val="28"/>
          <w:szCs w:val="28"/>
        </w:rPr>
      </w:pPr>
      <w:r>
        <w:rPr>
          <w:bCs/>
          <w:sz w:val="28"/>
          <w:szCs w:val="28"/>
          <w:vertAlign w:val="superscript"/>
        </w:rPr>
        <w:t>*</w:t>
      </w:r>
      <w:r>
        <w:rPr>
          <w:b/>
          <w:bCs/>
          <w:sz w:val="28"/>
          <w:szCs w:val="28"/>
        </w:rPr>
        <w:t>六</w:t>
      </w:r>
      <w:r>
        <w:rPr>
          <w:b/>
          <w:sz w:val="28"/>
          <w:szCs w:val="28"/>
        </w:rPr>
        <w:t>、</w:t>
      </w:r>
      <w:r>
        <w:rPr>
          <w:b/>
          <w:bCs/>
          <w:sz w:val="28"/>
          <w:szCs w:val="28"/>
        </w:rPr>
        <w:t>规范与标准</w:t>
      </w:r>
    </w:p>
    <w:p>
      <w:pPr>
        <w:spacing w:line="360" w:lineRule="auto"/>
        <w:ind w:firstLine="480" w:firstLineChars="200"/>
        <w:rPr>
          <w:color w:val="000000"/>
          <w:sz w:val="24"/>
        </w:rPr>
      </w:pPr>
      <w:r>
        <w:rPr>
          <w:rFonts w:hint="eastAsia"/>
          <w:color w:val="000000"/>
          <w:sz w:val="24"/>
        </w:rPr>
        <w:t>由卖方负责提供以下资料：</w:t>
      </w:r>
    </w:p>
    <w:p>
      <w:pPr>
        <w:spacing w:line="360" w:lineRule="auto"/>
        <w:ind w:firstLine="480" w:firstLineChars="200"/>
        <w:rPr>
          <w:rFonts w:eastAsia="微软雅黑"/>
          <w:bCs/>
          <w:sz w:val="24"/>
        </w:rPr>
      </w:pPr>
      <w:r>
        <w:rPr>
          <w:rFonts w:hint="eastAsia"/>
          <w:color w:val="000000"/>
          <w:sz w:val="24"/>
        </w:rPr>
        <w:t>*1.质量合格证书</w:t>
      </w:r>
    </w:p>
    <w:p>
      <w:pPr>
        <w:spacing w:line="360" w:lineRule="auto"/>
        <w:ind w:firstLine="480" w:firstLineChars="200"/>
        <w:rPr>
          <w:bCs/>
          <w:color w:val="FF0000"/>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autoSpaceDE w:val="0"/>
        <w:autoSpaceDN w:val="0"/>
        <w:adjustRightInd w:val="0"/>
        <w:spacing w:line="360" w:lineRule="auto"/>
        <w:ind w:left="-2"/>
        <w:jc w:val="left"/>
        <w:rPr>
          <w:rFonts w:ascii="宋体" w:hAnsi="宋体"/>
          <w:sz w:val="24"/>
        </w:rPr>
      </w:pPr>
    </w:p>
    <w:p>
      <w:pPr>
        <w:spacing w:line="360" w:lineRule="auto"/>
        <w:rPr>
          <w:rFonts w:ascii="宋体" w:hAnsi="宋体"/>
          <w:b/>
          <w:bCs/>
          <w:sz w:val="24"/>
        </w:rPr>
      </w:pPr>
      <w:r>
        <w:rPr>
          <w:rFonts w:hint="eastAsia"/>
          <w:b/>
          <w:sz w:val="28"/>
          <w:szCs w:val="28"/>
        </w:rPr>
        <w:t>七</w:t>
      </w:r>
      <w:r>
        <w:rPr>
          <w:b/>
          <w:sz w:val="28"/>
          <w:szCs w:val="28"/>
        </w:rPr>
        <w:t>、总装调试、售后服务与技术支持</w:t>
      </w:r>
    </w:p>
    <w:p>
      <w:pPr>
        <w:spacing w:line="360" w:lineRule="auto"/>
        <w:ind w:firstLine="480" w:firstLineChars="200"/>
        <w:rPr>
          <w:color w:val="000000"/>
          <w:sz w:val="24"/>
        </w:rPr>
      </w:pPr>
      <w:r>
        <w:rPr>
          <w:color w:val="000000"/>
          <w:sz w:val="24"/>
        </w:rPr>
        <w:t>*1.到货验收：新购设备</w:t>
      </w:r>
      <w:r>
        <w:rPr>
          <w:rFonts w:hint="eastAsia"/>
          <w:color w:val="000000"/>
          <w:sz w:val="24"/>
        </w:rPr>
        <w:t>配件</w:t>
      </w:r>
      <w:r>
        <w:rPr>
          <w:color w:val="000000"/>
          <w:sz w:val="24"/>
        </w:rPr>
        <w:t>到货后</w:t>
      </w:r>
      <w:r>
        <w:rPr>
          <w:rFonts w:hint="eastAsia"/>
          <w:color w:val="000000"/>
          <w:sz w:val="24"/>
        </w:rPr>
        <w:t>卖方</w:t>
      </w:r>
      <w:r>
        <w:rPr>
          <w:color w:val="000000"/>
          <w:sz w:val="24"/>
        </w:rPr>
        <w:t>在接到</w:t>
      </w:r>
      <w:r>
        <w:rPr>
          <w:rFonts w:hint="eastAsia"/>
          <w:color w:val="000000"/>
          <w:sz w:val="24"/>
        </w:rPr>
        <w:t>买</w:t>
      </w:r>
      <w:r>
        <w:rPr>
          <w:color w:val="000000"/>
          <w:sz w:val="24"/>
        </w:rPr>
        <w:t>方通知后5日内赶到设备安装地点，按技术</w:t>
      </w:r>
      <w:r>
        <w:rPr>
          <w:rFonts w:hint="eastAsia"/>
          <w:color w:val="000000"/>
          <w:sz w:val="24"/>
        </w:rPr>
        <w:t>规格书</w:t>
      </w:r>
      <w:r>
        <w:rPr>
          <w:color w:val="000000"/>
          <w:sz w:val="24"/>
        </w:rPr>
        <w:t>内容（含制造过程中的变更内容），对照检查设备</w:t>
      </w:r>
      <w:r>
        <w:rPr>
          <w:rFonts w:hint="eastAsia"/>
          <w:color w:val="000000"/>
          <w:sz w:val="24"/>
        </w:rPr>
        <w:t>配件</w:t>
      </w:r>
      <w:r>
        <w:rPr>
          <w:color w:val="000000"/>
          <w:sz w:val="24"/>
        </w:rPr>
        <w:t>的完整性；逐项清点到货数量；外观检查确定有无缺损；各</w:t>
      </w:r>
      <w:r>
        <w:rPr>
          <w:rFonts w:hint="eastAsia"/>
          <w:color w:val="000000"/>
          <w:sz w:val="24"/>
        </w:rPr>
        <w:t>配件</w:t>
      </w:r>
      <w:r>
        <w:rPr>
          <w:color w:val="000000"/>
          <w:sz w:val="24"/>
        </w:rPr>
        <w:t>规格型号、参数与技术</w:t>
      </w:r>
      <w:r>
        <w:rPr>
          <w:rFonts w:hint="eastAsia"/>
          <w:color w:val="000000"/>
          <w:sz w:val="24"/>
        </w:rPr>
        <w:t>规格书</w:t>
      </w:r>
      <w:r>
        <w:rPr>
          <w:color w:val="000000"/>
          <w:sz w:val="24"/>
        </w:rPr>
        <w:t>内容是否相符；交货时间与合同有无出入；合同规定的其他内容符合情况。</w:t>
      </w:r>
    </w:p>
    <w:p>
      <w:pPr>
        <w:spacing w:line="360" w:lineRule="auto"/>
        <w:ind w:firstLine="480" w:firstLineChars="200"/>
        <w:rPr>
          <w:color w:val="000000"/>
          <w:sz w:val="24"/>
        </w:rPr>
      </w:pPr>
      <w:r>
        <w:rPr>
          <w:color w:val="000000"/>
          <w:sz w:val="24"/>
        </w:rPr>
        <w:t>*2.投产前验收：由</w:t>
      </w:r>
      <w:r>
        <w:rPr>
          <w:rFonts w:hint="eastAsia"/>
          <w:color w:val="000000"/>
          <w:sz w:val="24"/>
        </w:rPr>
        <w:t>买</w:t>
      </w:r>
      <w:r>
        <w:rPr>
          <w:color w:val="000000"/>
          <w:sz w:val="24"/>
        </w:rPr>
        <w:t>方验收组和</w:t>
      </w:r>
      <w:r>
        <w:rPr>
          <w:rFonts w:hint="eastAsia"/>
          <w:color w:val="000000"/>
          <w:sz w:val="24"/>
        </w:rPr>
        <w:t>卖</w:t>
      </w:r>
      <w:r>
        <w:rPr>
          <w:color w:val="000000"/>
          <w:sz w:val="24"/>
        </w:rPr>
        <w:t>方共同进行设备</w:t>
      </w:r>
      <w:r>
        <w:rPr>
          <w:rFonts w:hint="eastAsia"/>
          <w:color w:val="000000"/>
          <w:sz w:val="24"/>
        </w:rPr>
        <w:t>配件更换</w:t>
      </w:r>
      <w:r>
        <w:rPr>
          <w:color w:val="000000"/>
          <w:sz w:val="24"/>
        </w:rPr>
        <w:t>投产前的验收，包括安装、调试、试运行等步骤。此项验收由</w:t>
      </w:r>
      <w:r>
        <w:rPr>
          <w:rFonts w:hint="eastAsia"/>
          <w:color w:val="000000"/>
          <w:sz w:val="24"/>
        </w:rPr>
        <w:t>卖</w:t>
      </w:r>
      <w:r>
        <w:rPr>
          <w:color w:val="000000"/>
          <w:sz w:val="24"/>
        </w:rPr>
        <w:t>方负责全面技术指导，并对设备安装、调试、试运行过程中发生的故障、事故负责。</w:t>
      </w:r>
    </w:p>
    <w:p>
      <w:pPr>
        <w:spacing w:line="360" w:lineRule="auto"/>
        <w:ind w:firstLine="480" w:firstLineChars="200"/>
        <w:rPr>
          <w:color w:val="000000"/>
          <w:sz w:val="24"/>
        </w:rPr>
      </w:pPr>
      <w:r>
        <w:rPr>
          <w:color w:val="000000"/>
          <w:sz w:val="24"/>
        </w:rPr>
        <w:t>3.质保期最终验收：配件质保期满后，</w:t>
      </w:r>
      <w:r>
        <w:rPr>
          <w:rFonts w:hint="eastAsia"/>
          <w:color w:val="000000"/>
          <w:sz w:val="24"/>
        </w:rPr>
        <w:t>买</w:t>
      </w:r>
      <w:r>
        <w:rPr>
          <w:color w:val="000000"/>
          <w:sz w:val="24"/>
        </w:rPr>
        <w:t>方对配件质保期内存在的问题及质保情况进行验证，质保期验收合格后，支付配件购置质保金。</w:t>
      </w:r>
    </w:p>
    <w:p>
      <w:pPr>
        <w:spacing w:line="360" w:lineRule="auto"/>
        <w:ind w:firstLine="480" w:firstLineChars="200"/>
        <w:rPr>
          <w:color w:val="000000"/>
          <w:sz w:val="24"/>
        </w:rPr>
      </w:pPr>
      <w:r>
        <w:rPr>
          <w:rFonts w:hint="eastAsia"/>
          <w:color w:val="000000"/>
          <w:sz w:val="24"/>
        </w:rPr>
        <w:t>4.</w:t>
      </w:r>
      <w:r>
        <w:rPr>
          <w:color w:val="000000"/>
          <w:sz w:val="24"/>
        </w:rPr>
        <w:t>质保条款：</w:t>
      </w:r>
    </w:p>
    <w:p>
      <w:pPr>
        <w:spacing w:line="360" w:lineRule="auto"/>
        <w:ind w:firstLine="480" w:firstLineChars="200"/>
        <w:rPr>
          <w:color w:val="000000"/>
          <w:sz w:val="24"/>
        </w:rPr>
      </w:pPr>
      <w:r>
        <w:rPr>
          <w:rFonts w:hint="eastAsia"/>
          <w:color w:val="000000"/>
          <w:sz w:val="24"/>
        </w:rPr>
        <w:t>卖</w:t>
      </w:r>
      <w:r>
        <w:rPr>
          <w:color w:val="000000"/>
          <w:sz w:val="24"/>
        </w:rPr>
        <w:t>方所供所有设备</w:t>
      </w:r>
      <w:r>
        <w:rPr>
          <w:rFonts w:hint="eastAsia"/>
          <w:color w:val="000000"/>
          <w:sz w:val="24"/>
        </w:rPr>
        <w:t>配件</w:t>
      </w:r>
      <w:r>
        <w:rPr>
          <w:color w:val="000000"/>
          <w:sz w:val="24"/>
        </w:rPr>
        <w:t>自</w:t>
      </w:r>
      <w:r>
        <w:rPr>
          <w:rFonts w:hint="eastAsia"/>
          <w:color w:val="000000"/>
          <w:sz w:val="24"/>
        </w:rPr>
        <w:t>设备成功运行投产</w:t>
      </w:r>
      <w:r>
        <w:rPr>
          <w:color w:val="000000"/>
          <w:sz w:val="24"/>
        </w:rPr>
        <w:t>起，质保期一年，在保修期内因产品质量问题引起的损坏，</w:t>
      </w:r>
      <w:r>
        <w:rPr>
          <w:rFonts w:hint="eastAsia"/>
          <w:color w:val="000000"/>
          <w:sz w:val="24"/>
        </w:rPr>
        <w:t>卖</w:t>
      </w:r>
      <w:r>
        <w:rPr>
          <w:color w:val="000000"/>
          <w:sz w:val="24"/>
        </w:rPr>
        <w:t>方必须免费</w:t>
      </w:r>
      <w:r>
        <w:rPr>
          <w:rFonts w:hint="eastAsia"/>
          <w:color w:val="000000"/>
          <w:sz w:val="24"/>
        </w:rPr>
        <w:t>更换</w:t>
      </w:r>
      <w:r>
        <w:rPr>
          <w:color w:val="000000"/>
          <w:sz w:val="24"/>
        </w:rPr>
        <w:t>配件和无偿维修服务，由此发生的费用由</w:t>
      </w:r>
      <w:r>
        <w:rPr>
          <w:rFonts w:hint="eastAsia"/>
          <w:color w:val="000000"/>
          <w:sz w:val="24"/>
        </w:rPr>
        <w:t>卖</w:t>
      </w:r>
      <w:r>
        <w:rPr>
          <w:color w:val="000000"/>
          <w:sz w:val="24"/>
        </w:rPr>
        <w:t>方负责承担。质保期过后，在使用寿命期内，由于乙方设计、制造、材料原因造成设备事故，经第三方认定属实的，</w:t>
      </w:r>
      <w:r>
        <w:rPr>
          <w:rFonts w:hint="eastAsia"/>
          <w:color w:val="000000"/>
          <w:sz w:val="24"/>
        </w:rPr>
        <w:t>卖</w:t>
      </w:r>
      <w:r>
        <w:rPr>
          <w:color w:val="000000"/>
          <w:sz w:val="24"/>
        </w:rPr>
        <w:t>方仍应承担免费恢复设备功能的责任，并赔偿由此给</w:t>
      </w:r>
      <w:r>
        <w:rPr>
          <w:rFonts w:hint="eastAsia"/>
          <w:color w:val="000000"/>
          <w:sz w:val="24"/>
        </w:rPr>
        <w:t>买</w:t>
      </w:r>
      <w:r>
        <w:rPr>
          <w:color w:val="000000"/>
          <w:sz w:val="24"/>
        </w:rPr>
        <w:t>方造成的直接经济损失。</w:t>
      </w:r>
    </w:p>
    <w:p>
      <w:pPr>
        <w:spacing w:line="360" w:lineRule="auto"/>
        <w:ind w:firstLine="480" w:firstLineChars="200"/>
        <w:rPr>
          <w:color w:val="000000"/>
          <w:sz w:val="24"/>
        </w:rPr>
      </w:pPr>
      <w:r>
        <w:rPr>
          <w:rFonts w:hint="eastAsia"/>
          <w:color w:val="000000"/>
          <w:sz w:val="24"/>
        </w:rPr>
        <w:t>5.</w:t>
      </w:r>
      <w:r>
        <w:rPr>
          <w:color w:val="000000"/>
          <w:sz w:val="24"/>
        </w:rPr>
        <w:t>设备</w:t>
      </w:r>
      <w:r>
        <w:rPr>
          <w:rFonts w:hint="eastAsia"/>
          <w:color w:val="000000"/>
          <w:sz w:val="24"/>
        </w:rPr>
        <w:t>配件</w:t>
      </w:r>
      <w:r>
        <w:rPr>
          <w:color w:val="000000"/>
          <w:sz w:val="24"/>
        </w:rPr>
        <w:t>存在下列情形之一的，</w:t>
      </w:r>
      <w:r>
        <w:rPr>
          <w:rFonts w:hint="eastAsia"/>
          <w:color w:val="000000"/>
          <w:sz w:val="24"/>
        </w:rPr>
        <w:t>买</w:t>
      </w:r>
      <w:r>
        <w:rPr>
          <w:color w:val="000000"/>
          <w:sz w:val="24"/>
        </w:rPr>
        <w:t>方有权退货：</w:t>
      </w:r>
    </w:p>
    <w:p>
      <w:pPr>
        <w:spacing w:line="360" w:lineRule="auto"/>
        <w:ind w:firstLine="480" w:firstLineChars="200"/>
        <w:rPr>
          <w:color w:val="000000"/>
          <w:sz w:val="24"/>
        </w:rPr>
      </w:pPr>
      <w:r>
        <w:rPr>
          <w:color w:val="000000"/>
          <w:sz w:val="24"/>
        </w:rPr>
        <w:t>5.1未完全履行</w:t>
      </w:r>
      <w:r>
        <w:rPr>
          <w:rFonts w:hint="eastAsia"/>
          <w:color w:val="000000"/>
          <w:sz w:val="24"/>
        </w:rPr>
        <w:t>买</w:t>
      </w:r>
      <w:r>
        <w:rPr>
          <w:color w:val="000000"/>
          <w:sz w:val="24"/>
        </w:rPr>
        <w:t>、</w:t>
      </w:r>
      <w:r>
        <w:rPr>
          <w:rFonts w:hint="eastAsia"/>
          <w:color w:val="000000"/>
          <w:sz w:val="24"/>
        </w:rPr>
        <w:t>卖</w:t>
      </w:r>
      <w:r>
        <w:rPr>
          <w:color w:val="000000"/>
          <w:sz w:val="24"/>
        </w:rPr>
        <w:t>双方签订的技术协议；</w:t>
      </w:r>
    </w:p>
    <w:p>
      <w:pPr>
        <w:spacing w:line="360" w:lineRule="auto"/>
        <w:ind w:firstLine="480" w:firstLineChars="200"/>
        <w:rPr>
          <w:color w:val="000000"/>
          <w:sz w:val="24"/>
        </w:rPr>
      </w:pPr>
      <w:r>
        <w:rPr>
          <w:color w:val="000000"/>
          <w:sz w:val="24"/>
        </w:rPr>
        <w:t>5.2设备</w:t>
      </w:r>
      <w:r>
        <w:rPr>
          <w:rFonts w:hint="eastAsia"/>
          <w:color w:val="000000"/>
          <w:sz w:val="24"/>
        </w:rPr>
        <w:t>配件</w:t>
      </w:r>
      <w:r>
        <w:rPr>
          <w:color w:val="000000"/>
          <w:sz w:val="24"/>
        </w:rPr>
        <w:t>存在设计、制造缺陷；</w:t>
      </w:r>
    </w:p>
    <w:p>
      <w:pPr>
        <w:spacing w:line="360" w:lineRule="auto"/>
        <w:ind w:firstLine="480" w:firstLineChars="200"/>
        <w:rPr>
          <w:rFonts w:ascii="宋体" w:hAnsi="宋体"/>
          <w:sz w:val="24"/>
        </w:rPr>
      </w:pPr>
      <w:r>
        <w:rPr>
          <w:color w:val="000000"/>
          <w:sz w:val="24"/>
        </w:rPr>
        <w:t>5.3产品设计、制造不符合行业标准/规范。</w:t>
      </w:r>
    </w:p>
    <w:p>
      <w:pPr>
        <w:pStyle w:val="39"/>
        <w:spacing w:before="312" w:beforeLines="100" w:after="156" w:afterLines="50" w:line="360" w:lineRule="auto"/>
        <w:ind w:left="0"/>
        <w:rPr>
          <w:rFonts w:ascii="Times New Roman" w:hAnsi="Times New Roman"/>
          <w:b/>
          <w:sz w:val="28"/>
          <w:szCs w:val="28"/>
        </w:rPr>
      </w:pPr>
      <w:r>
        <w:rPr>
          <w:rFonts w:ascii="Times New Roman" w:hAnsi="Times New Roman"/>
          <w:b/>
          <w:sz w:val="28"/>
          <w:szCs w:val="28"/>
        </w:rPr>
        <w:t>十、</w:t>
      </w:r>
      <w:r>
        <w:rPr>
          <w:rFonts w:hint="eastAsia" w:ascii="Times New Roman" w:hAnsi="Times New Roman"/>
          <w:b/>
          <w:bCs/>
          <w:kern w:val="2"/>
          <w:sz w:val="28"/>
          <w:szCs w:val="28"/>
        </w:rPr>
        <w:t>售后服务</w:t>
      </w:r>
    </w:p>
    <w:p>
      <w:pPr>
        <w:pStyle w:val="39"/>
        <w:spacing w:after="0" w:line="360" w:lineRule="auto"/>
        <w:ind w:left="0"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0</w:t>
      </w:r>
      <w:r>
        <w:rPr>
          <w:rFonts w:ascii="Times New Roman" w:hAnsi="Times New Roman"/>
          <w:sz w:val="24"/>
          <w:szCs w:val="24"/>
        </w:rPr>
        <w:t>.1自卖方公司和买方代表验收</w:t>
      </w:r>
      <w:r>
        <w:rPr>
          <w:rFonts w:hint="eastAsia" w:ascii="Times New Roman" w:hAnsi="Times New Roman"/>
          <w:sz w:val="24"/>
          <w:szCs w:val="24"/>
        </w:rPr>
        <w:t>试井设备配件合格</w:t>
      </w:r>
      <w:r>
        <w:rPr>
          <w:rFonts w:ascii="Times New Roman" w:hAnsi="Times New Roman"/>
          <w:sz w:val="24"/>
          <w:szCs w:val="24"/>
        </w:rPr>
        <w:t>之日起为期12个月为产品质保期，质保期内如果出现</w:t>
      </w:r>
      <w:r>
        <w:rPr>
          <w:rFonts w:hint="eastAsia" w:ascii="Times New Roman" w:hAnsi="Times New Roman"/>
          <w:sz w:val="24"/>
          <w:szCs w:val="24"/>
        </w:rPr>
        <w:t>由于卖方原因造成的</w:t>
      </w:r>
      <w:r>
        <w:rPr>
          <w:rFonts w:ascii="Times New Roman" w:hAnsi="Times New Roman"/>
          <w:sz w:val="24"/>
          <w:szCs w:val="24"/>
        </w:rPr>
        <w:t>无法使用</w:t>
      </w:r>
      <w:r>
        <w:rPr>
          <w:rFonts w:hint="eastAsia" w:ascii="Times New Roman" w:hAnsi="Times New Roman"/>
          <w:sz w:val="24"/>
          <w:szCs w:val="24"/>
        </w:rPr>
        <w:t>的情况</w:t>
      </w:r>
      <w:r>
        <w:rPr>
          <w:rFonts w:ascii="Times New Roman" w:hAnsi="Times New Roman"/>
          <w:sz w:val="24"/>
          <w:szCs w:val="24"/>
        </w:rPr>
        <w:t>，</w:t>
      </w:r>
      <w:r>
        <w:rPr>
          <w:rFonts w:hint="eastAsia" w:ascii="Times New Roman" w:hAnsi="Times New Roman"/>
          <w:sz w:val="24"/>
          <w:szCs w:val="24"/>
        </w:rPr>
        <w:t>卖方需要根据买方的要求对试井设备配件进行更换。</w:t>
      </w:r>
    </w:p>
    <w:p>
      <w:pPr>
        <w:pStyle w:val="39"/>
        <w:spacing w:after="0" w:line="360" w:lineRule="auto"/>
        <w:ind w:left="0" w:firstLine="480" w:firstLineChars="200"/>
        <w:rPr>
          <w:rFonts w:ascii="Times New Roman" w:hAnsi="Times New Roman"/>
          <w:sz w:val="24"/>
          <w:szCs w:val="24"/>
        </w:rPr>
      </w:pPr>
      <w:r>
        <w:rPr>
          <w:rFonts w:hint="eastAsia" w:ascii="Times New Roman" w:hAnsi="Times New Roman"/>
          <w:sz w:val="24"/>
          <w:szCs w:val="24"/>
        </w:rPr>
        <w:t>10</w:t>
      </w:r>
      <w:r>
        <w:rPr>
          <w:rFonts w:ascii="Times New Roman" w:hAnsi="Times New Roman"/>
          <w:sz w:val="24"/>
          <w:szCs w:val="24"/>
        </w:rPr>
        <w:t>.</w:t>
      </w:r>
      <w:r>
        <w:rPr>
          <w:rFonts w:hint="eastAsia" w:ascii="Times New Roman" w:hAnsi="Times New Roman"/>
          <w:sz w:val="24"/>
          <w:szCs w:val="24"/>
        </w:rPr>
        <w:t>2</w:t>
      </w:r>
      <w:r>
        <w:rPr>
          <w:rFonts w:ascii="Times New Roman" w:hAnsi="Times New Roman"/>
          <w:sz w:val="24"/>
          <w:szCs w:val="24"/>
        </w:rPr>
        <w:t>该技术规格书将作为合同附件，与所签订的合同具有相同法律效应。</w:t>
      </w:r>
    </w:p>
    <w:p>
      <w:pPr>
        <w:rPr>
          <w:color w:val="000000"/>
          <w:sz w:val="24"/>
        </w:rPr>
      </w:pPr>
      <w:r>
        <w:rPr>
          <w:b/>
          <w:sz w:val="24"/>
          <w:u w:val="single"/>
        </w:rPr>
        <w:t>备注：*为必须满足条款，否则为废标；#为重要条款，不满足将扣技术和商务分；未标注*及#的为一般条款，不满足5项以上视为废标。</w:t>
      </w: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left"/>
        <w:textAlignment w:val="auto"/>
        <w:rPr>
          <w:rFonts w:hint="eastAsia" w:ascii="方正小标宋简体" w:hAns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left"/>
        <w:textAlignment w:val="auto"/>
        <w:rPr>
          <w:rFonts w:hint="eastAsia" w:ascii="方正小标宋简体" w:hAns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left"/>
        <w:textAlignment w:val="auto"/>
        <w:rPr>
          <w:rFonts w:hint="eastAsia" w:ascii="方正小标宋简体" w:hAns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left"/>
        <w:textAlignment w:val="auto"/>
        <w:rPr>
          <w:rFonts w:hint="eastAsia" w:ascii="方正小标宋简体" w:hAnsi="方正小标宋简体" w:eastAsia="方正小标宋简体"/>
          <w:b/>
          <w:sz w:val="44"/>
          <w:szCs w:val="44"/>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w:t>
      </w:r>
      <w:r>
        <w:rPr>
          <w:rFonts w:hint="eastAsia" w:ascii="方正小标宋简体" w:hAnsi="方正小标宋简体" w:eastAsia="方正小标宋简体"/>
          <w:b/>
          <w:sz w:val="40"/>
          <w:szCs w:val="44"/>
          <w:lang w:val="en-US" w:eastAsia="zh-CN"/>
        </w:rPr>
        <w:t>试井设备配件</w:t>
      </w:r>
      <w:r>
        <w:rPr>
          <w:rFonts w:hint="eastAsia" w:ascii="方正小标宋简体" w:hAnsi="方正小标宋简体" w:eastAsia="方正小标宋简体"/>
          <w:b/>
          <w:sz w:val="40"/>
          <w:szCs w:val="44"/>
        </w:rPr>
        <w:t>采购</w:t>
      </w:r>
      <w:r>
        <w:rPr>
          <w:rFonts w:hint="eastAsia" w:ascii="方正小标宋简体" w:hAnsi="方正小标宋简体" w:eastAsia="方正小标宋简体"/>
          <w:b/>
          <w:sz w:val="44"/>
          <w:szCs w:val="44"/>
        </w:rPr>
        <w:t>》</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rPr>
          <w:rFonts w:ascii="方正小标宋简体" w:hAnsi="方正小标宋简体" w:eastAsia="方正小标宋简体"/>
          <w:b/>
          <w:sz w:val="52"/>
          <w:szCs w:val="52"/>
        </w:rPr>
      </w:pPr>
    </w:p>
    <w:p>
      <w:pPr>
        <w:jc w:val="center"/>
        <w:rPr>
          <w:rFonts w:ascii="方正小标宋简体" w:hAnsi="方正小标宋简体" w:eastAsia="方正小标宋简体"/>
          <w:b/>
          <w:sz w:val="44"/>
          <w:szCs w:val="52"/>
        </w:rPr>
      </w:pPr>
      <w:r>
        <w:rPr>
          <w:rFonts w:hint="eastAsia" w:ascii="方正小标宋简体" w:hAnsi="方正小标宋简体" w:eastAsia="方正小标宋简体"/>
          <w:b/>
          <w:sz w:val="44"/>
          <w:szCs w:val="52"/>
        </w:rPr>
        <w:t>竞争性谈判书</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spacing w:line="360" w:lineRule="auto"/>
        <w:ind w:firstLine="180" w:firstLineChars="56"/>
        <w:jc w:val="center"/>
        <w:rPr>
          <w:rFonts w:ascii="方正小标宋简体" w:hAnsi="方正小标宋简体" w:eastAsia="方正小标宋简体" w:cs="Arial"/>
          <w:b/>
          <w:bCs/>
          <w:sz w:val="32"/>
          <w:szCs w:val="32"/>
        </w:rPr>
      </w:pPr>
      <w:r>
        <w:rPr>
          <w:rFonts w:hint="eastAsia" w:ascii="方正小标宋简体" w:hAnsi="方正小标宋简体" w:eastAsia="方正小标宋简体" w:cs="Arial"/>
          <w:b/>
          <w:bCs/>
          <w:sz w:val="32"/>
          <w:szCs w:val="32"/>
        </w:rPr>
        <w:t>谈判人：      （盖公章）</w:t>
      </w:r>
    </w:p>
    <w:p>
      <w:pPr>
        <w:spacing w:line="360" w:lineRule="auto"/>
        <w:jc w:val="center"/>
        <w:rPr>
          <w:rFonts w:ascii="方正小标宋简体" w:hAnsi="方正小标宋简体" w:eastAsia="方正小标宋简体" w:cs="Arial"/>
          <w:b/>
          <w:bCs/>
          <w:sz w:val="32"/>
          <w:szCs w:val="32"/>
        </w:rPr>
      </w:pPr>
    </w:p>
    <w:p>
      <w:pPr>
        <w:jc w:val="center"/>
        <w:rPr>
          <w:rFonts w:ascii="方正小标宋简体" w:hAnsi="方正小标宋简体" w:eastAsia="方正小标宋简体" w:cs="Arial"/>
          <w:b/>
          <w:bCs/>
          <w:sz w:val="28"/>
          <w:szCs w:val="28"/>
        </w:rPr>
      </w:pPr>
      <w:r>
        <w:rPr>
          <w:rFonts w:hint="eastAsia" w:ascii="方正小标宋简体" w:hAnsi="方正小标宋简体" w:eastAsia="方正小标宋简体" w:cs="Arial"/>
          <w:b/>
          <w:bCs/>
          <w:sz w:val="28"/>
          <w:szCs w:val="28"/>
        </w:rPr>
        <w:t>20</w:t>
      </w:r>
      <w:r>
        <w:rPr>
          <w:rFonts w:ascii="方正小标宋简体" w:hAnsi="方正小标宋简体" w:eastAsia="方正小标宋简体" w:cs="Arial"/>
          <w:b/>
          <w:bCs/>
          <w:sz w:val="28"/>
          <w:szCs w:val="28"/>
        </w:rPr>
        <w:t>2</w:t>
      </w:r>
      <w:r>
        <w:rPr>
          <w:rFonts w:hint="eastAsia" w:ascii="方正小标宋简体" w:hAnsi="方正小标宋简体" w:eastAsia="方正小标宋简体" w:cs="Arial"/>
          <w:b/>
          <w:bCs/>
          <w:sz w:val="28"/>
          <w:szCs w:val="28"/>
          <w:lang w:val="en-US" w:eastAsia="zh-CN"/>
        </w:rPr>
        <w:t>3</w:t>
      </w:r>
      <w:r>
        <w:rPr>
          <w:rFonts w:hint="eastAsia" w:ascii="方正小标宋简体" w:hAnsi="方正小标宋简体" w:eastAsia="方正小标宋简体" w:cs="Arial"/>
          <w:b/>
          <w:bCs/>
          <w:sz w:val="28"/>
          <w:szCs w:val="28"/>
        </w:rPr>
        <w:t>年  月  日</w:t>
      </w:r>
    </w:p>
    <w:p>
      <w:pPr>
        <w:autoSpaceDE w:val="0"/>
        <w:autoSpaceDN w:val="0"/>
        <w:adjustRightInd w:val="0"/>
        <w:snapToGrid w:val="0"/>
        <w:rPr>
          <w:rFonts w:ascii="方正仿宋简体" w:hAnsi="方正仿宋简体" w:eastAsia="方正仿宋简体"/>
          <w:sz w:val="30"/>
          <w:szCs w:val="30"/>
        </w:rPr>
      </w:pPr>
      <w:r>
        <w:rPr>
          <w:rFonts w:ascii="方正仿宋简体" w:hAnsi="方正仿宋简体" w:eastAsia="方正仿宋简体"/>
          <w:b/>
          <w:sz w:val="24"/>
        </w:rPr>
        <w:br w:type="page"/>
      </w:r>
      <w:r>
        <w:rPr>
          <w:rFonts w:hint="eastAsia" w:ascii="方正仿宋简体" w:hAnsi="方正仿宋简体" w:eastAsia="方正仿宋简体"/>
          <w:b/>
          <w:sz w:val="30"/>
          <w:szCs w:val="30"/>
        </w:rPr>
        <w:t>响应文件的组成（谈判文件需以下列编号进行排版编写进行装订，部分格式详见附件。提供的所有证明文件需真实有效，并每页加盖公章）</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（一）委托代理人授权委托书</w:t>
      </w:r>
      <w:r>
        <w:rPr>
          <w:rFonts w:hint="eastAsia" w:ascii="方正仿宋简体" w:hAnsi="方正仿宋简体" w:eastAsia="方正仿宋简体"/>
          <w:sz w:val="24"/>
          <w:lang w:val="en-US" w:eastAsia="zh-CN"/>
        </w:rPr>
        <w:t>或</w:t>
      </w:r>
      <w:r>
        <w:rPr>
          <w:rFonts w:hint="eastAsia" w:ascii="方正仿宋简体" w:hAnsi="方正仿宋简体" w:eastAsia="方正仿宋简体"/>
          <w:sz w:val="24"/>
        </w:rPr>
        <w:t>法人证明书（附件</w:t>
      </w:r>
      <w:r>
        <w:rPr>
          <w:rFonts w:ascii="方正仿宋简体" w:hAnsi="方正仿宋简体" w:eastAsia="方正仿宋简体"/>
          <w:sz w:val="24"/>
        </w:rPr>
        <w:t>2</w:t>
      </w:r>
      <w:r>
        <w:rPr>
          <w:rFonts w:hint="eastAsia" w:ascii="方正仿宋简体" w:hAnsi="方正仿宋简体" w:eastAsia="方正仿宋简体"/>
          <w:sz w:val="24"/>
        </w:rPr>
        <w:t>），</w:t>
      </w:r>
      <w:r>
        <w:rPr>
          <w:rFonts w:ascii="方正仿宋简体" w:hAnsi="方正仿宋简体" w:eastAsia="方正仿宋简体"/>
          <w:sz w:val="24"/>
        </w:rPr>
        <w:t>代理人社保缴纳证明</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（二）报价表：报价单（附件</w:t>
      </w:r>
      <w:r>
        <w:rPr>
          <w:rFonts w:ascii="方正仿宋简体" w:hAnsi="方正仿宋简体" w:eastAsia="方正仿宋简体"/>
          <w:sz w:val="24"/>
        </w:rPr>
        <w:t>3</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（三）资质证明文件：</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1、营业执照；</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2</w:t>
      </w:r>
      <w:r>
        <w:rPr>
          <w:rFonts w:hint="eastAsia" w:ascii="方正仿宋简体" w:hAnsi="方正仿宋简体" w:eastAsia="方正仿宋简体"/>
          <w:sz w:val="24"/>
        </w:rPr>
        <w:t>、银行开户许可证；</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3、</w:t>
      </w:r>
      <w:r>
        <w:rPr>
          <w:rFonts w:hint="eastAsia" w:ascii="方正仿宋简体" w:hAnsi="方正仿宋简体" w:eastAsia="方正仿宋简体" w:cs="Calibri"/>
          <w:kern w:val="0"/>
          <w:sz w:val="24"/>
        </w:rPr>
        <w:t>信用中国行政处罚及失信惩戒页面截屏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4、</w:t>
      </w:r>
      <w:r>
        <w:rPr>
          <w:rFonts w:hint="eastAsia" w:ascii="方正仿宋简体" w:hAnsi="方正仿宋简体" w:eastAsia="方正仿宋简体" w:cs="Calibri"/>
          <w:kern w:val="0"/>
          <w:sz w:val="24"/>
        </w:rPr>
        <w:t>国家企业信用信息公示系统行政处罚信息、列入经营异常名录信息及列入严重违法失信企业名单（黑名单）信息页面截屏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hint="eastAsia" w:ascii="方正仿宋简体" w:hAnsi="方正仿宋简体" w:eastAsia="方正仿宋简体"/>
          <w:sz w:val="24"/>
          <w:highlight w:val="none"/>
        </w:rPr>
      </w:pPr>
      <w:r>
        <w:rPr>
          <w:rFonts w:ascii="方正仿宋简体" w:hAnsi="方正仿宋简体" w:eastAsia="方正仿宋简体"/>
          <w:sz w:val="24"/>
        </w:rPr>
        <w:t>5</w:t>
      </w:r>
      <w:r>
        <w:rPr>
          <w:rFonts w:hint="eastAsia" w:ascii="方正仿宋简体" w:hAnsi="方正仿宋简体" w:eastAsia="方正仿宋简体"/>
          <w:sz w:val="24"/>
        </w:rPr>
        <w:t>、</w:t>
      </w:r>
      <w:r>
        <w:rPr>
          <w:rFonts w:ascii="方正仿宋简体" w:hAnsi="方正仿宋简体" w:eastAsia="方正仿宋简体"/>
          <w:sz w:val="24"/>
        </w:rPr>
        <w:t>满足技术</w:t>
      </w:r>
      <w:r>
        <w:rPr>
          <w:rFonts w:hint="eastAsia" w:ascii="方正仿宋简体" w:hAnsi="方正仿宋简体" w:eastAsia="方正仿宋简体"/>
          <w:sz w:val="24"/>
        </w:rPr>
        <w:t>要求和</w:t>
      </w:r>
      <w:r>
        <w:rPr>
          <w:rFonts w:hint="eastAsia" w:ascii="方正仿宋简体" w:hAnsi="方正仿宋简体" w:eastAsia="方正仿宋简体" w:cs="宋体"/>
          <w:kern w:val="0"/>
          <w:sz w:val="24"/>
        </w:rPr>
        <w:t>竞争性谈判</w:t>
      </w:r>
      <w:r>
        <w:rPr>
          <w:rFonts w:ascii="方正仿宋简体" w:hAnsi="方正仿宋简体" w:eastAsia="方正仿宋简体" w:cs="宋体"/>
          <w:kern w:val="0"/>
          <w:sz w:val="24"/>
        </w:rPr>
        <w:t>参加</w:t>
      </w:r>
      <w:r>
        <w:rPr>
          <w:rFonts w:hint="eastAsia" w:ascii="方正仿宋简体" w:hAnsi="方正仿宋简体" w:eastAsia="方正仿宋简体" w:cs="宋体"/>
          <w:kern w:val="0"/>
          <w:sz w:val="24"/>
        </w:rPr>
        <w:t>资格</w:t>
      </w:r>
      <w:r>
        <w:rPr>
          <w:rFonts w:ascii="方正仿宋简体" w:hAnsi="方正仿宋简体" w:eastAsia="方正仿宋简体"/>
          <w:sz w:val="24"/>
        </w:rPr>
        <w:t>承诺书</w:t>
      </w:r>
      <w:r>
        <w:rPr>
          <w:rFonts w:hint="eastAsia" w:ascii="方正仿宋简体" w:hAnsi="方正仿宋简体" w:eastAsia="方正仿宋简体"/>
          <w:sz w:val="24"/>
        </w:rPr>
        <w:t>（附件4）；</w:t>
      </w:r>
    </w:p>
    <w:p>
      <w:pPr>
        <w:adjustRightInd w:val="0"/>
        <w:snapToGrid w:val="0"/>
        <w:spacing w:line="560" w:lineRule="exact"/>
        <w:ind w:firstLine="950" w:firstLineChars="396"/>
        <w:rPr>
          <w:rFonts w:hint="eastAsia" w:ascii="方正仿宋简体" w:hAnsi="方正仿宋简体" w:eastAsia="方正仿宋简体"/>
          <w:sz w:val="24"/>
          <w:lang w:val="en-US" w:eastAsia="zh-CN"/>
        </w:rPr>
      </w:pPr>
      <w:r>
        <w:rPr>
          <w:rFonts w:hint="eastAsia" w:ascii="方正仿宋简体" w:hAnsi="方正仿宋简体" w:eastAsia="方正仿宋简体"/>
          <w:sz w:val="24"/>
          <w:lang w:val="en-US" w:eastAsia="zh-CN"/>
        </w:rPr>
        <w:t>6、</w:t>
      </w:r>
      <w:r>
        <w:rPr>
          <w:rFonts w:hint="eastAsia" w:ascii="方正仿宋简体" w:hAnsi="方正仿宋简体" w:eastAsia="方正仿宋简体" w:cs="宋体"/>
          <w:kern w:val="0"/>
          <w:sz w:val="24"/>
          <w:szCs w:val="24"/>
        </w:rPr>
        <w:t>本项目</w:t>
      </w:r>
      <w:r>
        <w:rPr>
          <w:rFonts w:ascii="方正仿宋简体" w:hAnsi="方正仿宋简体" w:eastAsia="方正仿宋简体" w:cs="宋体"/>
          <w:kern w:val="0"/>
          <w:sz w:val="24"/>
          <w:szCs w:val="24"/>
        </w:rPr>
        <w:t>竞争性谈判书中要求提供的文件及</w:t>
      </w:r>
      <w:r>
        <w:rPr>
          <w:rFonts w:hint="eastAsia" w:ascii="方正仿宋简体" w:hAnsi="方正仿宋简体" w:eastAsia="方正仿宋简体" w:cs="宋体"/>
          <w:kern w:val="0"/>
          <w:sz w:val="24"/>
          <w:szCs w:val="24"/>
        </w:rPr>
        <w:t>八位码准入截图。</w:t>
      </w:r>
    </w:p>
    <w:p>
      <w:pPr>
        <w:ind w:right="1281"/>
        <w:rPr>
          <w:rFonts w:ascii="方正仿宋简体" w:hAnsi="方正仿宋简体" w:eastAsia="方正仿宋简体"/>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hint="eastAsia"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1：</w:t>
      </w:r>
    </w:p>
    <w:p>
      <w:pPr>
        <w:jc w:val="center"/>
        <w:rPr>
          <w:rFonts w:ascii="方正小标宋简体" w:hAnsi="方正小标宋简体" w:eastAsia="方正小标宋简体" w:cs="方正仿宋简体"/>
          <w:b/>
          <w:sz w:val="32"/>
          <w:szCs w:val="32"/>
        </w:rPr>
      </w:pPr>
      <w:r>
        <w:rPr>
          <w:rFonts w:hint="eastAsia" w:ascii="方正小标宋简体" w:hAnsi="方正小标宋简体" w:eastAsia="方正小标宋简体" w:cs="方正仿宋简体"/>
          <w:b/>
          <w:sz w:val="32"/>
          <w:szCs w:val="32"/>
        </w:rPr>
        <w:t>回 执 函</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致：四川圣诺油气工程技术服务有限公司</w:t>
      </w:r>
    </w:p>
    <w:p>
      <w:pPr>
        <w:rPr>
          <w:rFonts w:ascii="方正仿宋简体" w:hAnsi="方正仿宋简体" w:eastAsia="方正仿宋简体" w:cs="方正仿宋简体"/>
          <w:sz w:val="24"/>
        </w:rPr>
      </w:pPr>
    </w:p>
    <w:p>
      <w:pPr>
        <w:ind w:firstLine="480" w:firstLineChars="20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我公司已详细阅读《</w:t>
      </w:r>
      <w:r>
        <w:rPr>
          <w:rFonts w:hint="eastAsia" w:ascii="方正仿宋简体" w:hAnsi="方正仿宋简体" w:eastAsia="方正仿宋简体"/>
          <w:sz w:val="24"/>
          <w:lang w:val="en-US" w:eastAsia="zh-CN"/>
        </w:rPr>
        <w:t>试井设备配件</w:t>
      </w:r>
      <w:r>
        <w:rPr>
          <w:rFonts w:hint="eastAsia" w:ascii="方正仿宋简体" w:hAnsi="方正仿宋简体" w:eastAsia="方正仿宋简体"/>
          <w:sz w:val="24"/>
        </w:rPr>
        <w:t>采购</w:t>
      </w:r>
      <w:r>
        <w:rPr>
          <w:rFonts w:hint="eastAsia" w:ascii="方正仿宋简体" w:hAnsi="方正仿宋简体" w:eastAsia="方正仿宋简体" w:cs="方正仿宋简体"/>
          <w:sz w:val="24"/>
        </w:rPr>
        <w:t>》竞争性谈判邀请函，并确认按时</w:t>
      </w:r>
      <w:r>
        <w:rPr>
          <w:rFonts w:hint="eastAsia" w:ascii="方正仿宋简体" w:hAnsi="方正仿宋简体" w:eastAsia="方正仿宋简体" w:cs="方正仿宋简体"/>
          <w:sz w:val="24"/>
          <w:u w:val="single"/>
        </w:rPr>
        <w:t>（参加/放弃）</w:t>
      </w:r>
      <w:r>
        <w:rPr>
          <w:rFonts w:hint="eastAsia" w:ascii="方正仿宋简体" w:hAnsi="方正仿宋简体" w:eastAsia="方正仿宋简体" w:cs="方正仿宋简体"/>
          <w:sz w:val="24"/>
        </w:rPr>
        <w:t>该项目谈判（联系人：</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，联系电话：</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w:t>
      </w:r>
    </w:p>
    <w:p>
      <w:pPr>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法人代表（授权代表）签字： </w:t>
      </w:r>
    </w:p>
    <w:p>
      <w:pPr>
        <w:ind w:right="1281"/>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20</w:t>
      </w:r>
      <w:r>
        <w:rPr>
          <w:rFonts w:ascii="方正仿宋简体" w:hAnsi="方正仿宋简体" w:eastAsia="方正仿宋简体" w:cs="方正仿宋简体"/>
          <w:sz w:val="24"/>
        </w:rPr>
        <w:t>2</w:t>
      </w:r>
      <w:r>
        <w:rPr>
          <w:rFonts w:hint="eastAsia" w:ascii="方正仿宋简体" w:hAnsi="方正仿宋简体" w:eastAsia="方正仿宋简体" w:cs="方正仿宋简体"/>
          <w:sz w:val="24"/>
          <w:lang w:val="en-US" w:eastAsia="zh-CN"/>
        </w:rPr>
        <w:t>3</w:t>
      </w:r>
      <w:r>
        <w:rPr>
          <w:rFonts w:hint="eastAsia" w:ascii="方正仿宋简体" w:hAnsi="方正仿宋简体" w:eastAsia="方正仿宋简体" w:cs="方正仿宋简体"/>
          <w:sz w:val="24"/>
        </w:rPr>
        <w:t>年    月    日（盖公章）</w:t>
      </w:r>
    </w:p>
    <w:p>
      <w:pPr>
        <w:ind w:right="1281"/>
        <w:rPr>
          <w:rFonts w:ascii="方正仿宋简体" w:hAnsi="方正仿宋简体" w:eastAsia="方正仿宋简体"/>
          <w:sz w:val="24"/>
        </w:rPr>
      </w:pPr>
      <w:r>
        <w:rPr>
          <w:rFonts w:ascii="方正仿宋简体" w:hAnsi="方正仿宋简体" w:eastAsia="方正仿宋简体" w:cs="方正仿宋简体"/>
          <w:sz w:val="24"/>
        </w:rPr>
        <w:br w:type="page"/>
      </w:r>
    </w:p>
    <w:p>
      <w:pPr>
        <w:ind w:right="1281"/>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附件2：</w:t>
      </w:r>
    </w:p>
    <w:p>
      <w:pPr>
        <w:spacing w:before="60" w:after="60"/>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授 权 委 托 书</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 xml:space="preserve">委托人： </w:t>
      </w:r>
      <w:r>
        <w:rPr>
          <w:rFonts w:hint="eastAsia" w:ascii="方正仿宋简体" w:hAnsi="方正仿宋简体" w:eastAsia="方正仿宋简体"/>
          <w:sz w:val="24"/>
          <w:u w:val="single"/>
        </w:rPr>
        <w:t>（公司名称）</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注册地址：</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营业执照号码：</w:t>
      </w:r>
    </w:p>
    <w:p>
      <w:pPr>
        <w:pStyle w:val="7"/>
        <w:spacing w:line="400" w:lineRule="exact"/>
        <w:ind w:firstLine="1080" w:firstLineChars="450"/>
        <w:rPr>
          <w:rFonts w:ascii="方正仿宋简体" w:hAnsi="方正仿宋简体" w:eastAsia="方正仿宋简体"/>
          <w:sz w:val="24"/>
          <w:u w:val="single"/>
        </w:rPr>
      </w:pPr>
      <w:r>
        <w:rPr>
          <w:rFonts w:ascii="方正仿宋简体" w:hAnsi="方正仿宋简体" w:eastAsia="方正仿宋简体"/>
          <w:sz w:val="24"/>
        </w:rPr>
        <w:t>法定代表人：</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受托人：</w:t>
      </w:r>
      <w:r>
        <w:rPr>
          <w:rFonts w:hint="eastAsia" w:ascii="方正仿宋简体" w:hAnsi="方正仿宋简体" w:eastAsia="方正仿宋简体"/>
          <w:sz w:val="24"/>
          <w:u w:val="single"/>
        </w:rPr>
        <w:t>（受托人姓名）</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工作单位：</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一、委托事项及范围</w:t>
      </w:r>
    </w:p>
    <w:p>
      <w:pPr>
        <w:wordWrap w:val="0"/>
        <w:ind w:left="210" w:leftChars="100" w:firstLine="360" w:firstLineChars="150"/>
        <w:rPr>
          <w:rFonts w:ascii="方正仿宋简体" w:hAnsi="方正仿宋简体" w:eastAsia="方正仿宋简体" w:cs="宋体"/>
          <w:kern w:val="0"/>
          <w:sz w:val="24"/>
        </w:rPr>
      </w:pPr>
      <w:r>
        <w:rPr>
          <w:rFonts w:ascii="方正仿宋简体" w:hAnsi="方正仿宋简体" w:eastAsia="方正仿宋简体"/>
          <w:sz w:val="24"/>
        </w:rPr>
        <w:t>受托人为我公司</w:t>
      </w:r>
      <w:r>
        <w:rPr>
          <w:rFonts w:hint="eastAsia" w:ascii="方正仿宋简体" w:hAnsi="方正仿宋简体" w:eastAsia="方正仿宋简体"/>
          <w:sz w:val="24"/>
          <w:u w:val="single"/>
        </w:rPr>
        <w:t xml:space="preserve">（职务） </w:t>
      </w:r>
      <w:r>
        <w:rPr>
          <w:rFonts w:ascii="方正仿宋简体" w:hAnsi="方正仿宋简体" w:eastAsia="方正仿宋简体"/>
          <w:sz w:val="24"/>
        </w:rPr>
        <w:t>，代表委托人完成</w:t>
      </w:r>
      <w:r>
        <w:rPr>
          <w:rFonts w:hint="eastAsia" w:ascii="方正仿宋简体" w:hAnsi="方正仿宋简体" w:eastAsia="方正仿宋简体"/>
          <w:sz w:val="24"/>
          <w:u w:val="single"/>
        </w:rPr>
        <w:t>四川圣诺油气工程技术服务有限公司《</w:t>
      </w:r>
      <w:r>
        <w:rPr>
          <w:rFonts w:hint="eastAsia" w:ascii="方正仿宋简体" w:hAnsi="方正仿宋简体" w:eastAsia="方正仿宋简体"/>
          <w:sz w:val="24"/>
          <w:u w:val="single"/>
          <w:lang w:val="en-US" w:eastAsia="zh-CN"/>
        </w:rPr>
        <w:t>试井设备配件</w:t>
      </w:r>
      <w:r>
        <w:rPr>
          <w:rFonts w:hint="eastAsia" w:ascii="方正仿宋简体" w:hAnsi="方正仿宋简体" w:eastAsia="方正仿宋简体"/>
          <w:sz w:val="24"/>
          <w:u w:val="single"/>
        </w:rPr>
        <w:t>采购》竞争性谈判及合同签订等相关事宜。</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二、转委托</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受托人不得将上述授权转委托给其他人。</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三、条件</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受托人在本授权委托书范围内，依法履行代理人职责，有效维护委托人的合法权益。受托人在受托的范围内承担相应的法律责任。</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四、委托期限</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本授权有效期自签发之日起至</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年</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月</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日止。</w:t>
      </w:r>
    </w:p>
    <w:p>
      <w:pPr>
        <w:numPr>
          <w:ilvl w:val="0"/>
          <w:numId w:val="2"/>
        </w:num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numPr>
          <w:ilvl w:val="0"/>
          <w:numId w:val="2"/>
        </w:numPr>
        <w:spacing w:line="240" w:lineRule="atLeast"/>
        <w:ind w:left="720" w:leftChars="0" w:hanging="720" w:firstLineChars="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委托代理人身份证影印件（正反面）</w:t>
      </w:r>
    </w:p>
    <w:p>
      <w:pPr>
        <w:pStyle w:val="4"/>
        <w:spacing w:before="60" w:after="60" w:line="440" w:lineRule="exact"/>
        <w:ind w:firstLine="511" w:firstLineChars="212"/>
        <w:rPr>
          <w:rFonts w:ascii="方正仿宋简体" w:hAnsi="方正仿宋简体" w:eastAsia="方正仿宋简体"/>
          <w:b/>
          <w:szCs w:val="24"/>
        </w:rPr>
      </w:pPr>
      <w:r>
        <w:rPr>
          <w:rFonts w:ascii="方正仿宋简体" w:hAnsi="方正仿宋简体" w:eastAsia="方正仿宋简体"/>
          <w:b/>
          <w:szCs w:val="24"/>
        </w:rPr>
        <w:t>委托人：</w:t>
      </w:r>
      <w:r>
        <w:rPr>
          <w:rFonts w:hint="eastAsia" w:ascii="方正仿宋简体" w:hAnsi="方正仿宋简体" w:eastAsia="方正仿宋简体"/>
          <w:b/>
          <w:szCs w:val="24"/>
          <w:u w:val="single"/>
        </w:rPr>
        <w:t>（法人签字或签章）</w:t>
      </w:r>
      <w:r>
        <w:rPr>
          <w:rFonts w:hint="eastAsia" w:ascii="方正仿宋简体" w:hAnsi="方正仿宋简体" w:eastAsia="方正仿宋简体"/>
          <w:b/>
          <w:szCs w:val="24"/>
        </w:rPr>
        <w:t xml:space="preserve"> </w:t>
      </w:r>
      <w:r>
        <w:rPr>
          <w:rFonts w:ascii="方正仿宋简体" w:hAnsi="方正仿宋简体" w:eastAsia="方正仿宋简体"/>
          <w:b/>
          <w:szCs w:val="24"/>
        </w:rPr>
        <w:t xml:space="preserve">                   </w:t>
      </w:r>
      <w:r>
        <w:rPr>
          <w:rFonts w:hint="eastAsia" w:ascii="方正仿宋简体" w:hAnsi="方正仿宋简体" w:eastAsia="方正仿宋简体"/>
          <w:b/>
          <w:szCs w:val="24"/>
        </w:rPr>
        <w:t>受托人</w:t>
      </w:r>
      <w:r>
        <w:rPr>
          <w:rFonts w:ascii="方正仿宋简体" w:hAnsi="方正仿宋简体" w:eastAsia="方正仿宋简体"/>
          <w:b/>
          <w:szCs w:val="24"/>
        </w:rPr>
        <w:t>：</w:t>
      </w:r>
      <w:r>
        <w:rPr>
          <w:rFonts w:hint="eastAsia" w:ascii="方正仿宋简体" w:hAnsi="方正仿宋简体" w:eastAsia="方正仿宋简体"/>
          <w:b/>
          <w:szCs w:val="24"/>
          <w:u w:val="single"/>
        </w:rPr>
        <w:t>（签字）</w:t>
      </w:r>
    </w:p>
    <w:p>
      <w:pPr>
        <w:pStyle w:val="6"/>
        <w:wordWrap w:val="0"/>
        <w:spacing w:line="360" w:lineRule="auto"/>
        <w:ind w:left="0" w:leftChars="0"/>
        <w:jc w:val="right"/>
        <w:rPr>
          <w:rFonts w:ascii="方正仿宋简体" w:hAnsi="方正仿宋简体" w:eastAsia="方正仿宋简体"/>
          <w:sz w:val="24"/>
          <w:u w:val="single"/>
        </w:rPr>
      </w:pPr>
      <w:r>
        <w:rPr>
          <w:rFonts w:hint="eastAsia" w:ascii="方正仿宋简体" w:hAnsi="方正仿宋简体" w:eastAsia="方正仿宋简体"/>
          <w:sz w:val="24"/>
          <w:u w:val="single"/>
        </w:rPr>
        <w:t xml:space="preserve">（公司名称盖公章） </w:t>
      </w:r>
    </w:p>
    <w:p>
      <w:pPr>
        <w:ind w:right="81"/>
        <w:jc w:val="right"/>
        <w:rPr>
          <w:rFonts w:ascii="方正仿宋简体" w:hAnsi="方正仿宋简体" w:eastAsia="方正仿宋简体"/>
          <w:sz w:val="24"/>
        </w:rPr>
      </w:pPr>
      <w:r>
        <w:rPr>
          <w:rFonts w:ascii="方正仿宋简体" w:hAnsi="方正仿宋简体" w:eastAsia="方正仿宋简体"/>
          <w:sz w:val="24"/>
        </w:rPr>
        <w:t>年</w:t>
      </w:r>
      <w:r>
        <w:rPr>
          <w:rFonts w:hint="eastAsia" w:ascii="方正仿宋简体" w:hAnsi="方正仿宋简体" w:eastAsia="方正仿宋简体"/>
          <w:sz w:val="24"/>
        </w:rPr>
        <w:t xml:space="preserve">    </w:t>
      </w:r>
      <w:r>
        <w:rPr>
          <w:rFonts w:ascii="方正仿宋简体" w:hAnsi="方正仿宋简体" w:eastAsia="方正仿宋简体"/>
          <w:sz w:val="24"/>
        </w:rPr>
        <w:t>月</w:t>
      </w:r>
      <w:r>
        <w:rPr>
          <w:rFonts w:hint="eastAsia" w:ascii="方正仿宋简体" w:hAnsi="方正仿宋简体" w:eastAsia="方正仿宋简体"/>
          <w:sz w:val="24"/>
        </w:rPr>
        <w:t xml:space="preserve">   </w:t>
      </w:r>
      <w:r>
        <w:rPr>
          <w:rFonts w:ascii="方正仿宋简体" w:hAnsi="方正仿宋简体" w:eastAsia="方正仿宋简体"/>
          <w:sz w:val="24"/>
        </w:rPr>
        <w:t>日</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****公司法定代表人</w:t>
      </w:r>
      <w:r>
        <w:rPr>
          <w:rFonts w:ascii="方正小标宋简体" w:hAnsi="方正小标宋简体" w:eastAsia="方正小标宋简体"/>
          <w:sz w:val="32"/>
          <w:szCs w:val="32"/>
        </w:rPr>
        <w:t>证明书</w:t>
      </w:r>
    </w:p>
    <w:p>
      <w:pPr>
        <w:ind w:firstLine="480" w:firstLineChars="200"/>
        <w:rPr>
          <w:rFonts w:ascii="方正仿宋简体" w:hAnsi="方正仿宋简体" w:eastAsia="方正仿宋简体"/>
          <w:sz w:val="24"/>
        </w:rPr>
      </w:pPr>
      <w:r>
        <w:rPr>
          <w:rFonts w:hint="eastAsia" w:ascii="方正仿宋简体" w:hAnsi="方正仿宋简体" w:eastAsia="方正仿宋简体"/>
          <w:sz w:val="24"/>
        </w:rPr>
        <w:t>兹</w:t>
      </w:r>
      <w:r>
        <w:rPr>
          <w:rFonts w:ascii="方正仿宋简体" w:hAnsi="方正仿宋简体" w:eastAsia="方正仿宋简体"/>
          <w:sz w:val="24"/>
        </w:rPr>
        <w:t>证明</w:t>
      </w:r>
      <w:r>
        <w:rPr>
          <w:rFonts w:hint="eastAsia" w:ascii="方正仿宋简体" w:hAnsi="方正仿宋简体" w:eastAsia="方正仿宋简体"/>
          <w:sz w:val="24"/>
        </w:rPr>
        <w:t>XXX</w:t>
      </w:r>
      <w:r>
        <w:rPr>
          <w:rFonts w:ascii="方正仿宋简体" w:hAnsi="方正仿宋简体" w:eastAsia="方正仿宋简体"/>
          <w:sz w:val="24"/>
        </w:rPr>
        <w:t>，男</w:t>
      </w:r>
      <w:r>
        <w:rPr>
          <w:rFonts w:hint="eastAsia" w:ascii="方正仿宋简体" w:hAnsi="方正仿宋简体" w:eastAsia="方正仿宋简体"/>
          <w:sz w:val="24"/>
        </w:rPr>
        <w:t>/女，</w:t>
      </w:r>
      <w:r>
        <w:rPr>
          <w:rFonts w:ascii="方正仿宋简体" w:hAnsi="方正仿宋简体" w:eastAsia="方正仿宋简体"/>
          <w:sz w:val="24"/>
        </w:rPr>
        <w:t>身份证号码：</w:t>
      </w:r>
      <w:r>
        <w:rPr>
          <w:rFonts w:hint="eastAsia" w:ascii="方正仿宋简体" w:hAnsi="方正仿宋简体" w:eastAsia="方正仿宋简体"/>
          <w:sz w:val="24"/>
        </w:rPr>
        <w:t>******，</w:t>
      </w:r>
      <w:r>
        <w:rPr>
          <w:rFonts w:ascii="方正仿宋简体" w:hAnsi="方正仿宋简体" w:eastAsia="方正仿宋简体"/>
          <w:sz w:val="24"/>
        </w:rPr>
        <w:t>系本公司</w:t>
      </w:r>
      <w:r>
        <w:rPr>
          <w:rFonts w:hint="eastAsia" w:ascii="方正仿宋简体" w:hAnsi="方正仿宋简体" w:eastAsia="方正仿宋简体"/>
          <w:sz w:val="24"/>
          <w:u w:val="single"/>
        </w:rPr>
        <w:t>（职务）</w:t>
      </w:r>
      <w:r>
        <w:rPr>
          <w:rFonts w:ascii="方正仿宋简体" w:hAnsi="方正仿宋简体" w:eastAsia="方正仿宋简体"/>
          <w:sz w:val="24"/>
        </w:rPr>
        <w:t>，为企业的法定代表人</w:t>
      </w:r>
      <w:r>
        <w:rPr>
          <w:rFonts w:hint="eastAsia" w:ascii="方正仿宋简体" w:hAnsi="方正仿宋简体" w:eastAsia="方正仿宋简体"/>
          <w:sz w:val="24"/>
        </w:rPr>
        <w:t>。</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jc w:val="left"/>
        <w:rPr>
          <w:rFonts w:ascii="方正仿宋简体" w:hAnsi="方正仿宋简体" w:eastAsia="方正仿宋简体"/>
          <w:sz w:val="24"/>
        </w:rPr>
      </w:pPr>
      <w:r>
        <w:rPr>
          <w:rFonts w:hint="eastAsia" w:ascii="方正仿宋简体" w:hAnsi="方正仿宋简体" w:eastAsia="方正仿宋简体"/>
          <w:sz w:val="24"/>
        </w:rPr>
        <w:t>特此证明</w:t>
      </w:r>
    </w:p>
    <w:p>
      <w:pPr>
        <w:ind w:firstLine="480" w:firstLineChars="200"/>
        <w:jc w:val="left"/>
        <w:rPr>
          <w:rFonts w:ascii="方正仿宋简体" w:hAnsi="方正仿宋简体" w:eastAsia="方正仿宋简体"/>
          <w:sz w:val="24"/>
        </w:rPr>
      </w:pPr>
    </w:p>
    <w:p>
      <w:pPr>
        <w:ind w:firstLine="480" w:firstLineChars="200"/>
        <w:jc w:val="left"/>
        <w:rPr>
          <w:rFonts w:ascii="方正仿宋简体" w:hAnsi="方正仿宋简体" w:eastAsia="方正仿宋简体"/>
          <w:sz w:val="24"/>
        </w:rPr>
      </w:pPr>
    </w:p>
    <w:p>
      <w:pPr>
        <w:ind w:firstLine="480" w:firstLineChars="200"/>
        <w:jc w:val="right"/>
        <w:rPr>
          <w:rFonts w:ascii="方正仿宋简体" w:hAnsi="方正仿宋简体" w:eastAsia="方正仿宋简体"/>
          <w:sz w:val="24"/>
        </w:rPr>
      </w:pPr>
      <w:r>
        <w:rPr>
          <w:rFonts w:hint="eastAsia" w:ascii="方正仿宋简体" w:hAnsi="方正仿宋简体" w:eastAsia="方正仿宋简体"/>
          <w:sz w:val="24"/>
        </w:rPr>
        <w:t>****公司（加盖公章）</w:t>
      </w:r>
    </w:p>
    <w:p>
      <w:pPr>
        <w:wordWrap w:val="0"/>
        <w:ind w:firstLine="480" w:firstLineChars="200"/>
        <w:jc w:val="right"/>
        <w:rPr>
          <w:rFonts w:ascii="方正仿宋简体" w:hAnsi="方正仿宋简体" w:eastAsia="方正仿宋简体"/>
          <w:sz w:val="24"/>
        </w:rPr>
      </w:pPr>
      <w:r>
        <w:rPr>
          <w:rFonts w:ascii="方正仿宋简体" w:hAnsi="方正仿宋简体" w:eastAsia="方正仿宋简体"/>
          <w:sz w:val="24"/>
        </w:rPr>
        <w:t xml:space="preserve"> </w:t>
      </w:r>
      <w:r>
        <w:rPr>
          <w:rFonts w:hint="eastAsia" w:ascii="方正仿宋简体" w:hAnsi="方正仿宋简体" w:eastAsia="方正仿宋简体"/>
          <w:sz w:val="24"/>
        </w:rPr>
        <w:t>年</w:t>
      </w:r>
      <w:r>
        <w:rPr>
          <w:rFonts w:ascii="方正仿宋简体" w:hAnsi="方正仿宋简体" w:eastAsia="方正仿宋简体"/>
          <w:sz w:val="24"/>
        </w:rPr>
        <w:t xml:space="preserve">  </w:t>
      </w:r>
      <w:r>
        <w:rPr>
          <w:rFonts w:hint="eastAsia" w:ascii="方正仿宋简体" w:hAnsi="方正仿宋简体" w:eastAsia="方正仿宋简体"/>
          <w:sz w:val="24"/>
        </w:rPr>
        <w:t xml:space="preserve">月 </w:t>
      </w:r>
      <w:r>
        <w:rPr>
          <w:rFonts w:ascii="方正仿宋简体" w:hAnsi="方正仿宋简体" w:eastAsia="方正仿宋简体"/>
          <w:sz w:val="24"/>
        </w:rPr>
        <w:t xml:space="preserve"> </w:t>
      </w:r>
      <w:r>
        <w:rPr>
          <w:rFonts w:hint="eastAsia" w:ascii="方正仿宋简体" w:hAnsi="方正仿宋简体" w:eastAsia="方正仿宋简体"/>
          <w:sz w:val="24"/>
        </w:rPr>
        <w:t>日</w:t>
      </w:r>
    </w:p>
    <w:p>
      <w:pPr>
        <w:rPr>
          <w:rFonts w:ascii="方正小标宋简体" w:hAnsi="方正小标宋简体" w:eastAsia="方正小标宋简体"/>
          <w:sz w:val="28"/>
          <w:szCs w:val="28"/>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3：</w:t>
      </w:r>
    </w:p>
    <w:p>
      <w:pPr>
        <w:ind w:right="-1"/>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w:t>
      </w:r>
      <w:r>
        <w:rPr>
          <w:rFonts w:hint="eastAsia" w:ascii="方正小标宋简体" w:hAnsi="方正小标宋简体" w:eastAsia="方正小标宋简体"/>
          <w:b/>
          <w:sz w:val="32"/>
          <w:szCs w:val="32"/>
          <w:lang w:val="en-US" w:eastAsia="zh-CN"/>
        </w:rPr>
        <w:t>试井设备配件</w:t>
      </w:r>
      <w:r>
        <w:rPr>
          <w:rFonts w:hint="eastAsia" w:ascii="方正小标宋简体" w:hAnsi="方正小标宋简体" w:eastAsia="方正小标宋简体"/>
          <w:b/>
          <w:sz w:val="32"/>
          <w:szCs w:val="32"/>
        </w:rPr>
        <w:t>采购》报价（第一轮）</w:t>
      </w:r>
    </w:p>
    <w:p>
      <w:pPr>
        <w:ind w:right="1281"/>
        <w:rPr>
          <w:rFonts w:ascii="方正仿宋简体" w:hAnsi="方正仿宋简体" w:eastAsia="方正仿宋简体"/>
          <w:szCs w:val="21"/>
        </w:rPr>
      </w:pPr>
      <w:r>
        <w:rPr>
          <w:rFonts w:hint="eastAsia" w:ascii="方正仿宋简体" w:hAnsi="方正仿宋简体" w:eastAsia="方正仿宋简体"/>
          <w:szCs w:val="21"/>
        </w:rPr>
        <w:t>报价单位（加盖公章）：</w:t>
      </w:r>
    </w:p>
    <w:tbl>
      <w:tblPr>
        <w:tblStyle w:val="12"/>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353"/>
        <w:gridCol w:w="2238"/>
        <w:gridCol w:w="800"/>
        <w:gridCol w:w="950"/>
        <w:gridCol w:w="200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1" w:type="dxa"/>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序号</w:t>
            </w:r>
          </w:p>
        </w:tc>
        <w:tc>
          <w:tcPr>
            <w:tcW w:w="2353" w:type="dxa"/>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产品名称</w:t>
            </w:r>
          </w:p>
        </w:tc>
        <w:tc>
          <w:tcPr>
            <w:tcW w:w="2238" w:type="dxa"/>
            <w:vAlign w:val="center"/>
          </w:tcPr>
          <w:p>
            <w:pPr>
              <w:widowControl/>
              <w:adjustRightInd w:val="0"/>
              <w:snapToGrid w:val="0"/>
              <w:spacing w:line="280" w:lineRule="exact"/>
              <w:jc w:val="center"/>
              <w:rPr>
                <w:rFonts w:hint="eastAsia"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单价</w:t>
            </w:r>
          </w:p>
          <w:p>
            <w:pPr>
              <w:widowControl/>
              <w:adjustRightInd w:val="0"/>
              <w:snapToGrid w:val="0"/>
              <w:spacing w:line="280" w:lineRule="exact"/>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（元，</w:t>
            </w:r>
            <w:r>
              <w:rPr>
                <w:rFonts w:hint="eastAsia" w:ascii="方正仿宋简体" w:hAnsi="方正仿宋简体" w:eastAsia="方正仿宋简体" w:cs="宋体"/>
                <w:b/>
                <w:bCs/>
                <w:kern w:val="0"/>
                <w:szCs w:val="21"/>
                <w:lang w:val="en-US" w:eastAsia="zh-CN"/>
              </w:rPr>
              <w:t>不含</w:t>
            </w:r>
            <w:r>
              <w:rPr>
                <w:rFonts w:hint="eastAsia" w:ascii="方正仿宋简体" w:hAnsi="方正仿宋简体" w:eastAsia="方正仿宋简体" w:cs="宋体"/>
                <w:b/>
                <w:bCs/>
                <w:kern w:val="0"/>
                <w:szCs w:val="21"/>
              </w:rPr>
              <w:t>增值税）</w:t>
            </w:r>
          </w:p>
        </w:tc>
        <w:tc>
          <w:tcPr>
            <w:tcW w:w="800"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数量</w:t>
            </w:r>
          </w:p>
        </w:tc>
        <w:tc>
          <w:tcPr>
            <w:tcW w:w="950" w:type="dxa"/>
            <w:vAlign w:val="center"/>
          </w:tcPr>
          <w:p>
            <w:pPr>
              <w:widowControl/>
              <w:jc w:val="center"/>
              <w:rPr>
                <w:rFonts w:hint="eastAsia"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单位</w:t>
            </w:r>
          </w:p>
        </w:tc>
        <w:tc>
          <w:tcPr>
            <w:tcW w:w="2000" w:type="dxa"/>
            <w:vAlign w:val="center"/>
          </w:tcPr>
          <w:p>
            <w:pPr>
              <w:widowControl/>
              <w:spacing w:line="280" w:lineRule="exact"/>
              <w:jc w:val="center"/>
              <w:rPr>
                <w:rFonts w:hint="eastAsia"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小计</w:t>
            </w:r>
          </w:p>
          <w:p>
            <w:pPr>
              <w:widowControl/>
              <w:spacing w:line="280" w:lineRule="exact"/>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（元，</w:t>
            </w:r>
            <w:r>
              <w:rPr>
                <w:rFonts w:hint="eastAsia" w:ascii="方正仿宋简体" w:hAnsi="方正仿宋简体" w:eastAsia="方正仿宋简体" w:cs="宋体"/>
                <w:b/>
                <w:bCs/>
                <w:kern w:val="0"/>
                <w:szCs w:val="21"/>
                <w:lang w:val="en-US" w:eastAsia="zh-CN"/>
              </w:rPr>
              <w:t>不含</w:t>
            </w:r>
            <w:r>
              <w:rPr>
                <w:rFonts w:hint="eastAsia" w:ascii="方正仿宋简体" w:hAnsi="方正仿宋简体" w:eastAsia="方正仿宋简体" w:cs="宋体"/>
                <w:b/>
                <w:bCs/>
                <w:kern w:val="0"/>
                <w:szCs w:val="21"/>
              </w:rPr>
              <w:t>增值税）</w:t>
            </w:r>
          </w:p>
        </w:tc>
        <w:tc>
          <w:tcPr>
            <w:tcW w:w="1362"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ascii="方正仿宋简体" w:hAnsi="方正仿宋简体" w:eastAsia="方正仿宋简体"/>
                <w:sz w:val="18"/>
                <w:szCs w:val="18"/>
              </w:rPr>
            </w:pPr>
            <w:r>
              <w:rPr>
                <w:rFonts w:hint="default" w:ascii="Times New Roman" w:hAnsi="Times New Roman" w:cs="Times New Roman"/>
                <w:kern w:val="0"/>
                <w:sz w:val="18"/>
                <w:szCs w:val="18"/>
              </w:rPr>
              <w:t>1</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绞车滚筒刹车带</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hint="eastAsia" w:ascii="方正仿宋简体" w:hAnsi="方正仿宋简体" w:eastAsia="方正仿宋简体" w:cs="宋体"/>
                <w:b/>
                <w:bCs/>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lang w:val="en-US" w:eastAsia="zh-CN"/>
              </w:rPr>
            </w:pPr>
            <w:r>
              <w:rPr>
                <w:rFonts w:hint="default" w:ascii="Times New Roman" w:hAnsi="Times New Roman" w:cs="Times New Roman"/>
                <w:kern w:val="0"/>
                <w:sz w:val="18"/>
                <w:szCs w:val="18"/>
              </w:rPr>
              <w:t>2</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钢丝测量头张力传感器</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lang w:val="en-US" w:eastAsia="zh-CN"/>
              </w:rPr>
            </w:pPr>
            <w:r>
              <w:rPr>
                <w:rFonts w:hint="default" w:ascii="Times New Roman" w:hAnsi="Times New Roman" w:cs="Times New Roman"/>
                <w:kern w:val="0"/>
                <w:sz w:val="18"/>
                <w:szCs w:val="18"/>
              </w:rPr>
              <w:t>3</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测量头专用轴承</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2</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lang w:val="en-US" w:eastAsia="zh-CN"/>
              </w:rPr>
            </w:pPr>
            <w:r>
              <w:rPr>
                <w:rFonts w:hint="default" w:ascii="Times New Roman" w:hAnsi="Times New Roman" w:cs="Times New Roman"/>
                <w:kern w:val="0"/>
                <w:sz w:val="18"/>
                <w:szCs w:val="18"/>
              </w:rPr>
              <w:t>4</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测量头固定卡簧</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2</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lang w:val="en-US" w:eastAsia="zh-CN"/>
              </w:rPr>
            </w:pPr>
            <w:r>
              <w:rPr>
                <w:rFonts w:hint="default" w:ascii="Times New Roman" w:hAnsi="Times New Roman" w:cs="Times New Roman"/>
                <w:kern w:val="0"/>
                <w:sz w:val="18"/>
                <w:szCs w:val="18"/>
              </w:rPr>
              <w:t>5</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测量头固定卡簧</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2</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lang w:val="en-US" w:eastAsia="zh-CN"/>
              </w:rPr>
            </w:pPr>
            <w:r>
              <w:rPr>
                <w:rFonts w:hint="default" w:ascii="Times New Roman" w:hAnsi="Times New Roman" w:cs="Times New Roman"/>
                <w:kern w:val="0"/>
                <w:sz w:val="18"/>
                <w:szCs w:val="18"/>
              </w:rPr>
              <w:t>6</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张力计油嘴</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2</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lang w:val="en-US" w:eastAsia="zh-CN"/>
              </w:rPr>
            </w:pPr>
            <w:r>
              <w:rPr>
                <w:rFonts w:hint="default" w:ascii="Times New Roman" w:hAnsi="Times New Roman" w:cs="Times New Roman"/>
                <w:kern w:val="0"/>
                <w:sz w:val="18"/>
                <w:szCs w:val="18"/>
              </w:rPr>
              <w:t>7</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排线器油封</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2</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lang w:val="en-US" w:eastAsia="zh-CN"/>
              </w:rPr>
            </w:pPr>
            <w:r>
              <w:rPr>
                <w:rFonts w:hint="default" w:ascii="Times New Roman" w:hAnsi="Times New Roman" w:cs="Times New Roman"/>
                <w:kern w:val="0"/>
                <w:sz w:val="18"/>
                <w:szCs w:val="18"/>
              </w:rPr>
              <w:t>8</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排线器换向阀</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2</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9</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排线器扭矩阀</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10</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刹车阀</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11</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压力表</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12</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测量头计数线轴</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13</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配电箱显示屏</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14</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测量头导套</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15</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测量头回转轴</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16</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测量头滚线轴</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17</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测量头固定卡簧</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18</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弹簧销锁紧垫片</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19</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专用六角螺钉</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20</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测量头专用轴承</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2</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21</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测量头测量轮轴</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22</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测量头尼龙衬套</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2</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23</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测量头固定卡簧</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24</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测量头平键</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25</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测量头定位销</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26</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排线器消音器</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2</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27</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防喷器密封配件包</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1</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套</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28</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内密封</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4</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1" w:type="dxa"/>
            <w:shd w:val="clear" w:color="auto" w:fill="auto"/>
            <w:noWrap/>
            <w:vAlign w:val="center"/>
          </w:tcPr>
          <w:p>
            <w:pPr>
              <w:widowControl/>
              <w:jc w:val="center"/>
              <w:rPr>
                <w:rFonts w:hint="eastAsia" w:ascii="Times New Roman" w:hAnsi="Times New Roman" w:cs="Times New Roman"/>
                <w:kern w:val="0"/>
                <w:sz w:val="18"/>
                <w:szCs w:val="18"/>
              </w:rPr>
            </w:pPr>
            <w:r>
              <w:rPr>
                <w:rFonts w:hint="default" w:ascii="Times New Roman" w:hAnsi="Times New Roman" w:cs="Times New Roman"/>
                <w:kern w:val="0"/>
                <w:sz w:val="18"/>
                <w:szCs w:val="18"/>
              </w:rPr>
              <w:t>29</w:t>
            </w:r>
          </w:p>
        </w:tc>
        <w:tc>
          <w:tcPr>
            <w:tcW w:w="2353" w:type="dxa"/>
            <w:shd w:val="clear" w:color="auto" w:fill="auto"/>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rPr>
              <w:t>外密封</w:t>
            </w:r>
          </w:p>
        </w:tc>
        <w:tc>
          <w:tcPr>
            <w:tcW w:w="2238" w:type="dxa"/>
            <w:vAlign w:val="center"/>
          </w:tcPr>
          <w:p>
            <w:pPr>
              <w:widowControl/>
              <w:adjustRightInd w:val="0"/>
              <w:snapToGrid w:val="0"/>
              <w:jc w:val="center"/>
              <w:rPr>
                <w:rFonts w:ascii="方正仿宋简体" w:hAnsi="方正仿宋简体" w:eastAsia="方正仿宋简体" w:cs="宋体"/>
                <w:b/>
                <w:bCs/>
                <w:kern w:val="0"/>
                <w:sz w:val="18"/>
                <w:szCs w:val="18"/>
              </w:rPr>
            </w:pPr>
          </w:p>
        </w:tc>
        <w:tc>
          <w:tcPr>
            <w:tcW w:w="800" w:type="dxa"/>
            <w:vAlign w:val="center"/>
          </w:tcPr>
          <w:p>
            <w:pPr>
              <w:widowControl/>
              <w:jc w:val="center"/>
              <w:rPr>
                <w:rFonts w:ascii="方正仿宋简体" w:hAnsi="方正仿宋简体" w:eastAsia="方正仿宋简体" w:cs="宋体"/>
                <w:b/>
                <w:bCs/>
                <w:kern w:val="0"/>
                <w:sz w:val="18"/>
                <w:szCs w:val="18"/>
              </w:rPr>
            </w:pPr>
            <w:r>
              <w:rPr>
                <w:rFonts w:ascii="Arial" w:hAnsi="Arial" w:cs="Arial"/>
                <w:color w:val="000000"/>
                <w:kern w:val="0"/>
                <w:sz w:val="18"/>
                <w:szCs w:val="18"/>
              </w:rPr>
              <w:t>4</w:t>
            </w:r>
          </w:p>
        </w:tc>
        <w:tc>
          <w:tcPr>
            <w:tcW w:w="950" w:type="dxa"/>
            <w:vAlign w:val="center"/>
          </w:tcPr>
          <w:p>
            <w:pPr>
              <w:widowControl/>
              <w:jc w:val="center"/>
              <w:rPr>
                <w:rFonts w:ascii="Arial" w:hAnsi="Arial" w:cs="Arial"/>
                <w:color w:val="000000"/>
                <w:kern w:val="0"/>
                <w:sz w:val="18"/>
                <w:szCs w:val="18"/>
              </w:rPr>
            </w:pPr>
            <w:r>
              <w:rPr>
                <w:rFonts w:hint="eastAsia" w:ascii="宋体" w:hAnsi="宋体" w:cs="宋体"/>
                <w:color w:val="000000"/>
                <w:kern w:val="0"/>
                <w:sz w:val="18"/>
                <w:szCs w:val="18"/>
              </w:rPr>
              <w:t>件</w:t>
            </w:r>
          </w:p>
        </w:tc>
        <w:tc>
          <w:tcPr>
            <w:tcW w:w="2000" w:type="dxa"/>
            <w:vAlign w:val="center"/>
          </w:tcPr>
          <w:p>
            <w:pPr>
              <w:widowControl/>
              <w:jc w:val="center"/>
              <w:rPr>
                <w:rFonts w:ascii="方正仿宋简体" w:hAnsi="方正仿宋简体" w:eastAsia="方正仿宋简体" w:cs="宋体"/>
                <w:b/>
                <w:bCs/>
                <w:kern w:val="0"/>
                <w:sz w:val="18"/>
                <w:szCs w:val="18"/>
              </w:rPr>
            </w:pPr>
          </w:p>
        </w:tc>
        <w:tc>
          <w:tcPr>
            <w:tcW w:w="1362" w:type="dxa"/>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02" w:type="dxa"/>
            <w:gridSpan w:val="5"/>
            <w:shd w:val="clear" w:color="auto" w:fill="auto"/>
            <w:noWrap/>
            <w:vAlign w:val="center"/>
          </w:tcPr>
          <w:p>
            <w:pPr>
              <w:widowControl/>
              <w:jc w:val="center"/>
              <w:rPr>
                <w:rFonts w:hint="eastAsia" w:ascii="方正仿宋简体" w:hAnsi="方正仿宋简体" w:eastAsia="方正仿宋简体" w:cs="宋体"/>
                <w:b/>
                <w:bCs/>
                <w:kern w:val="0"/>
                <w:sz w:val="18"/>
                <w:szCs w:val="18"/>
                <w:lang w:val="en-US" w:eastAsia="zh-CN"/>
              </w:rPr>
            </w:pPr>
            <w:r>
              <w:rPr>
                <w:rFonts w:hint="eastAsia" w:ascii="方正仿宋简体" w:hAnsi="方正仿宋简体" w:eastAsia="方正仿宋简体" w:cs="宋体"/>
                <w:b/>
                <w:bCs/>
                <w:kern w:val="0"/>
                <w:sz w:val="18"/>
                <w:szCs w:val="18"/>
                <w:lang w:val="en-US" w:eastAsia="zh-CN"/>
              </w:rPr>
              <w:t>合计（含13%增值税）</w:t>
            </w:r>
          </w:p>
        </w:tc>
        <w:tc>
          <w:tcPr>
            <w:tcW w:w="3362" w:type="dxa"/>
            <w:gridSpan w:val="2"/>
            <w:shd w:val="clear" w:color="auto" w:fill="auto"/>
            <w:noWrap/>
            <w:vAlign w:val="center"/>
          </w:tcPr>
          <w:p>
            <w:pPr>
              <w:widowControl/>
              <w:jc w:val="left"/>
              <w:rPr>
                <w:rFonts w:ascii="方正仿宋简体" w:hAnsi="方正仿宋简体" w:eastAsia="方正仿宋简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0364" w:type="dxa"/>
            <w:gridSpan w:val="7"/>
          </w:tcPr>
          <w:p>
            <w:pPr>
              <w:autoSpaceDE w:val="0"/>
              <w:autoSpaceDN w:val="0"/>
              <w:adjustRightInd w:val="0"/>
              <w:snapToGrid w:val="0"/>
              <w:ind w:firstLine="422" w:firstLineChars="200"/>
              <w:jc w:val="left"/>
              <w:rPr>
                <w:rFonts w:ascii="方正仿宋简体" w:hAnsi="方正仿宋简体" w:eastAsia="方正仿宋简体"/>
                <w:szCs w:val="21"/>
              </w:rPr>
            </w:pPr>
            <w:r>
              <w:rPr>
                <w:rFonts w:hint="eastAsia" w:ascii="方正仿宋简体" w:hAnsi="方正仿宋简体" w:eastAsia="方正仿宋简体" w:cs="宋体"/>
                <w:b/>
                <w:bCs/>
                <w:kern w:val="0"/>
                <w:szCs w:val="21"/>
              </w:rPr>
              <w:t>报价说明：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1、报价</w:t>
            </w:r>
            <w:r>
              <w:rPr>
                <w:rFonts w:hint="eastAsia" w:ascii="方正仿宋简体" w:hAnsi="方正仿宋简体" w:eastAsia="方正仿宋简体" w:cs="宋体"/>
                <w:kern w:val="0"/>
                <w:szCs w:val="21"/>
                <w:highlight w:val="none"/>
                <w:lang w:val="en-US" w:eastAsia="zh-CN"/>
              </w:rPr>
              <w:t>含包装费、运输费等；</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lang w:val="en-US" w:eastAsia="zh-CN"/>
              </w:rPr>
              <w:t>2</w:t>
            </w:r>
            <w:r>
              <w:rPr>
                <w:rFonts w:hint="eastAsia" w:ascii="方正仿宋简体" w:hAnsi="方正仿宋简体" w:eastAsia="方正仿宋简体" w:cs="宋体"/>
                <w:kern w:val="0"/>
                <w:szCs w:val="21"/>
              </w:rPr>
              <w:t>、交货地点：</w:t>
            </w:r>
            <w:r>
              <w:rPr>
                <w:rFonts w:hint="eastAsia" w:ascii="方正仿宋简体" w:hAnsi="方正仿宋简体" w:eastAsia="方正仿宋简体" w:cs="宋体"/>
                <w:kern w:val="0"/>
                <w:szCs w:val="21"/>
                <w:lang w:val="en-US" w:eastAsia="zh-CN"/>
              </w:rPr>
              <w:t>四川省广汉市广东路东一段6号</w:t>
            </w:r>
            <w:r>
              <w:rPr>
                <w:rFonts w:hint="eastAsia" w:ascii="方正仿宋简体" w:hAnsi="方正仿宋简体" w:eastAsia="方正仿宋简体" w:cs="宋体"/>
                <w:kern w:val="0"/>
                <w:szCs w:val="21"/>
              </w:rPr>
              <w:t>；</w:t>
            </w:r>
          </w:p>
          <w:p>
            <w:pPr>
              <w:numPr>
                <w:ilvl w:val="0"/>
                <w:numId w:val="0"/>
              </w:numPr>
              <w:autoSpaceDE w:val="0"/>
              <w:autoSpaceDN w:val="0"/>
              <w:adjustRightInd w:val="0"/>
              <w:snapToGrid w:val="0"/>
              <w:ind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lang w:val="en-US" w:eastAsia="zh-CN"/>
              </w:rPr>
              <w:t>3、</w:t>
            </w:r>
            <w:r>
              <w:rPr>
                <w:rFonts w:hint="eastAsia" w:ascii="方正仿宋简体" w:hAnsi="方正仿宋简体" w:eastAsia="方正仿宋简体"/>
                <w:szCs w:val="21"/>
              </w:rPr>
              <w:t>本报价有效期      天。</w:t>
            </w:r>
          </w:p>
          <w:p>
            <w:pPr>
              <w:widowControl w:val="0"/>
              <w:numPr>
                <w:ilvl w:val="0"/>
                <w:numId w:val="0"/>
              </w:numPr>
              <w:autoSpaceDE w:val="0"/>
              <w:autoSpaceDN w:val="0"/>
              <w:adjustRightInd w:val="0"/>
              <w:snapToGrid w:val="0"/>
              <w:jc w:val="left"/>
              <w:rPr>
                <w:rFonts w:hint="eastAsia" w:ascii="方正仿宋简体" w:hAnsi="方正仿宋简体" w:eastAsia="方正仿宋简体"/>
                <w:szCs w:val="21"/>
              </w:rPr>
            </w:pPr>
          </w:p>
          <w:p>
            <w:pPr>
              <w:widowControl w:val="0"/>
              <w:numPr>
                <w:ilvl w:val="0"/>
                <w:numId w:val="0"/>
              </w:numPr>
              <w:autoSpaceDE w:val="0"/>
              <w:autoSpaceDN w:val="0"/>
              <w:adjustRightInd w:val="0"/>
              <w:snapToGrid w:val="0"/>
              <w:jc w:val="right"/>
              <w:rPr>
                <w:rFonts w:hint="eastAsia" w:ascii="方正仿宋简体" w:hAnsi="方正仿宋简体" w:eastAsia="方正仿宋简体"/>
                <w:szCs w:val="21"/>
              </w:rPr>
            </w:pPr>
            <w:r>
              <w:rPr>
                <w:rFonts w:hint="eastAsia" w:ascii="方正仿宋简体" w:hAnsi="方正仿宋简体" w:eastAsia="方正仿宋简体"/>
                <w:szCs w:val="21"/>
              </w:rPr>
              <w:t>年     月     日</w:t>
            </w: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p>
        </w:tc>
      </w:tr>
    </w:tbl>
    <w:p>
      <w:pPr>
        <w:ind w:right="81"/>
        <w:jc w:val="left"/>
        <w:rPr>
          <w:rFonts w:ascii="方正仿宋简体" w:hAnsi="方正仿宋简体" w:eastAsia="方正仿宋简体"/>
          <w:b/>
          <w:sz w:val="24"/>
        </w:rPr>
      </w:pPr>
      <w:r>
        <w:rPr>
          <w:rFonts w:ascii="方正仿宋简体" w:hAnsi="方正仿宋简体" w:eastAsia="方正仿宋简体"/>
          <w:b/>
          <w:sz w:val="24"/>
        </w:rPr>
        <w:t>附件4</w:t>
      </w:r>
      <w:r>
        <w:rPr>
          <w:rFonts w:hint="eastAsia" w:ascii="方正仿宋简体" w:hAnsi="方正仿宋简体" w:eastAsia="方正仿宋简体"/>
          <w:b/>
          <w:sz w:val="24"/>
        </w:rPr>
        <w:t>：</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 xml:space="preserve">承 </w:t>
      </w:r>
      <w:r>
        <w:rPr>
          <w:rFonts w:ascii="方正小标宋简体" w:hAnsi="方正小标宋简体" w:eastAsia="方正小标宋简体"/>
          <w:sz w:val="32"/>
          <w:szCs w:val="32"/>
        </w:rPr>
        <w:t xml:space="preserve"> </w:t>
      </w:r>
      <w:r>
        <w:rPr>
          <w:rFonts w:hint="eastAsia" w:ascii="方正小标宋简体" w:hAnsi="方正小标宋简体" w:eastAsia="方正小标宋简体"/>
          <w:sz w:val="32"/>
          <w:szCs w:val="32"/>
        </w:rPr>
        <w:t>诺</w:t>
      </w:r>
    </w:p>
    <w:p>
      <w:pPr>
        <w:spacing w:before="156" w:beforeLines="50" w:after="156" w:afterLines="50"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致：</w:t>
      </w:r>
      <w:r>
        <w:rPr>
          <w:rFonts w:hint="eastAsia" w:ascii="方正仿宋简体" w:hAnsi="方正仿宋简体" w:eastAsia="方正仿宋简体" w:cs="宋体"/>
          <w:sz w:val="24"/>
          <w:u w:val="single"/>
        </w:rPr>
        <w:t>四川圣诺油气工程技术服务有限公司</w:t>
      </w: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我方在此声明,所递交的谈判文件(包含有关资料、澄清)真实可信，不存在虚假（包含隐瞒），并自愿作出以下承诺：</w:t>
      </w:r>
    </w:p>
    <w:p>
      <w:pPr>
        <w:spacing w:line="360" w:lineRule="auto"/>
        <w:ind w:firstLine="480" w:firstLineChars="200"/>
        <w:rPr>
          <w:rFonts w:ascii="方正仿宋简体" w:hAnsi="方正仿宋简体" w:eastAsia="方正仿宋简体" w:cs="宋体"/>
          <w:sz w:val="24"/>
        </w:rPr>
      </w:pPr>
      <w:r>
        <w:rPr>
          <w:rFonts w:hint="eastAsia" w:ascii="方正仿宋简体" w:hAnsi="方正仿宋简体" w:eastAsia="方正仿宋简体" w:cs="宋体"/>
          <w:sz w:val="24"/>
        </w:rPr>
        <w:t>我方承诺完全响应本项目全部技术要求以及竞争性谈判参与资质，如存在未完全响应的情况，我方自愿放弃中选资格，并承担造成的全部损失，贵单位可依法追究我方法律责任。</w:t>
      </w:r>
    </w:p>
    <w:p>
      <w:pPr>
        <w:spacing w:line="360" w:lineRule="auto"/>
        <w:rPr>
          <w:rFonts w:ascii="方正仿宋简体" w:hAnsi="方正仿宋简体" w:eastAsia="方正仿宋简体" w:cs="宋体"/>
          <w:sz w:val="24"/>
        </w:rPr>
      </w:pP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特此承诺！</w:t>
      </w:r>
    </w:p>
    <w:p>
      <w:pPr>
        <w:spacing w:line="520" w:lineRule="exact"/>
        <w:ind w:firstLine="420"/>
        <w:rPr>
          <w:rFonts w:ascii="方正仿宋简体" w:hAnsi="方正仿宋简体" w:eastAsia="方正仿宋简体" w:cs="宋体"/>
          <w:sz w:val="24"/>
        </w:rPr>
      </w:pPr>
    </w:p>
    <w:p>
      <w:pPr>
        <w:adjustRightInd w:val="0"/>
        <w:spacing w:line="480" w:lineRule="auto"/>
        <w:ind w:firstLine="5040" w:firstLineChars="21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竞争性谈判申请人名称：</w:t>
      </w:r>
      <w:r>
        <w:rPr>
          <w:rFonts w:hint="eastAsia" w:ascii="方正仿宋简体" w:hAnsi="方正仿宋简体" w:eastAsia="方正仿宋简体" w:cs="宋体"/>
          <w:bCs/>
          <w:sz w:val="24"/>
          <w:u w:val="single"/>
        </w:rPr>
        <w:t xml:space="preserve">          </w:t>
      </w:r>
      <w:r>
        <w:rPr>
          <w:rFonts w:hint="eastAsia" w:ascii="方正仿宋简体" w:hAnsi="方正仿宋简体" w:eastAsia="方正仿宋简体" w:cs="宋体"/>
          <w:bCs/>
          <w:sz w:val="24"/>
        </w:rPr>
        <w:t>（盖章）</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sz w:val="24"/>
        </w:rPr>
        <w:t>法定代表人或授权代表（签字或盖章）</w:t>
      </w:r>
      <w:r>
        <w:rPr>
          <w:rFonts w:hint="eastAsia" w:ascii="方正仿宋简体" w:hAnsi="方正仿宋简体" w:eastAsia="方正仿宋简体" w:cs="宋体"/>
          <w:bCs/>
          <w:sz w:val="24"/>
        </w:rPr>
        <w:t>：</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日期:      年    月    日</w:t>
      </w: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rPr>
          <w:rFonts w:ascii="方正仿宋简体" w:hAnsi="方正仿宋简体" w:eastAsia="方正仿宋简体"/>
          <w:b/>
          <w:sz w:val="24"/>
          <w:szCs w:val="28"/>
        </w:rPr>
      </w:pPr>
    </w:p>
    <w:sectPr>
      <w:headerReference r:id="rId5" w:type="default"/>
      <w:pgSz w:w="11906" w:h="16838"/>
      <w:pgMar w:top="1440" w:right="1134" w:bottom="1089"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Arial"/>
    <w:panose1 w:val="00000000000000000000"/>
    <w:charset w:val="00"/>
    <w:family w:val="roman"/>
    <w:pitch w:val="default"/>
    <w:sig w:usb0="00000000" w:usb1="00000000" w:usb2="0000006E" w:usb3="00000000" w:csb0="81760374" w:csb1="BFF7D18D"/>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9</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w:t>
    </w:r>
    <w:r>
      <w:t xml:space="preserve"> 48 -</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2250"/>
        <w:tab w:val="clear" w:pos="4153"/>
        <w:tab w:val="clear" w:pos="8306"/>
      </w:tabs>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9D9"/>
    <w:multiLevelType w:val="multilevel"/>
    <w:tmpl w:val="03ED49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ED9124"/>
    <w:multiLevelType w:val="singleLevel"/>
    <w:tmpl w:val="06ED912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20"/>
    <w:rsid w:val="000011FE"/>
    <w:rsid w:val="0000172F"/>
    <w:rsid w:val="00003CF6"/>
    <w:rsid w:val="0000568D"/>
    <w:rsid w:val="00010E0E"/>
    <w:rsid w:val="00011AE9"/>
    <w:rsid w:val="00011BCD"/>
    <w:rsid w:val="00013B71"/>
    <w:rsid w:val="00013E07"/>
    <w:rsid w:val="000156FA"/>
    <w:rsid w:val="0001584A"/>
    <w:rsid w:val="00016F88"/>
    <w:rsid w:val="00017C88"/>
    <w:rsid w:val="0002532F"/>
    <w:rsid w:val="0002648A"/>
    <w:rsid w:val="00032EB0"/>
    <w:rsid w:val="000339FE"/>
    <w:rsid w:val="0003422F"/>
    <w:rsid w:val="00035DEB"/>
    <w:rsid w:val="00036BD5"/>
    <w:rsid w:val="0004499F"/>
    <w:rsid w:val="00045DDC"/>
    <w:rsid w:val="00046534"/>
    <w:rsid w:val="00047A23"/>
    <w:rsid w:val="0005156B"/>
    <w:rsid w:val="000550A2"/>
    <w:rsid w:val="00055997"/>
    <w:rsid w:val="00055D05"/>
    <w:rsid w:val="00060778"/>
    <w:rsid w:val="00060E7E"/>
    <w:rsid w:val="0006651E"/>
    <w:rsid w:val="0007046F"/>
    <w:rsid w:val="00074D04"/>
    <w:rsid w:val="00075402"/>
    <w:rsid w:val="000757E8"/>
    <w:rsid w:val="00075A92"/>
    <w:rsid w:val="00081C3D"/>
    <w:rsid w:val="00083C44"/>
    <w:rsid w:val="000848BC"/>
    <w:rsid w:val="0009563B"/>
    <w:rsid w:val="00095783"/>
    <w:rsid w:val="00096558"/>
    <w:rsid w:val="00096BFD"/>
    <w:rsid w:val="00097CD9"/>
    <w:rsid w:val="000A0246"/>
    <w:rsid w:val="000A105E"/>
    <w:rsid w:val="000A1BCC"/>
    <w:rsid w:val="000A32D3"/>
    <w:rsid w:val="000A3A68"/>
    <w:rsid w:val="000A585D"/>
    <w:rsid w:val="000A5C88"/>
    <w:rsid w:val="000A6FE7"/>
    <w:rsid w:val="000A755E"/>
    <w:rsid w:val="000A7734"/>
    <w:rsid w:val="000B2A51"/>
    <w:rsid w:val="000C14CE"/>
    <w:rsid w:val="000C1BD6"/>
    <w:rsid w:val="000C593C"/>
    <w:rsid w:val="000C7BB6"/>
    <w:rsid w:val="000C7E27"/>
    <w:rsid w:val="000D1CE8"/>
    <w:rsid w:val="000D1E58"/>
    <w:rsid w:val="000D2271"/>
    <w:rsid w:val="000D2D2F"/>
    <w:rsid w:val="000D33E4"/>
    <w:rsid w:val="000D346C"/>
    <w:rsid w:val="000D349C"/>
    <w:rsid w:val="000D3A22"/>
    <w:rsid w:val="000D4899"/>
    <w:rsid w:val="000D69AF"/>
    <w:rsid w:val="000E0C97"/>
    <w:rsid w:val="000E15FB"/>
    <w:rsid w:val="000E2B20"/>
    <w:rsid w:val="000E5DA7"/>
    <w:rsid w:val="000F140B"/>
    <w:rsid w:val="000F2344"/>
    <w:rsid w:val="000F30FD"/>
    <w:rsid w:val="000F3666"/>
    <w:rsid w:val="000F401A"/>
    <w:rsid w:val="000F48AF"/>
    <w:rsid w:val="000F4C22"/>
    <w:rsid w:val="000F53EC"/>
    <w:rsid w:val="00103891"/>
    <w:rsid w:val="001066FE"/>
    <w:rsid w:val="001105A2"/>
    <w:rsid w:val="001108A3"/>
    <w:rsid w:val="00110D4D"/>
    <w:rsid w:val="001115B4"/>
    <w:rsid w:val="0011297D"/>
    <w:rsid w:val="00113E6A"/>
    <w:rsid w:val="001177EC"/>
    <w:rsid w:val="001230B4"/>
    <w:rsid w:val="00123AB6"/>
    <w:rsid w:val="00124709"/>
    <w:rsid w:val="00126663"/>
    <w:rsid w:val="00127AAA"/>
    <w:rsid w:val="00130C03"/>
    <w:rsid w:val="00135AF1"/>
    <w:rsid w:val="001363AA"/>
    <w:rsid w:val="0013670F"/>
    <w:rsid w:val="00141E43"/>
    <w:rsid w:val="00144035"/>
    <w:rsid w:val="00152C41"/>
    <w:rsid w:val="00152EC7"/>
    <w:rsid w:val="0016127B"/>
    <w:rsid w:val="00161482"/>
    <w:rsid w:val="00162ED5"/>
    <w:rsid w:val="00163A20"/>
    <w:rsid w:val="00164A87"/>
    <w:rsid w:val="00164BBC"/>
    <w:rsid w:val="00166F8B"/>
    <w:rsid w:val="00171503"/>
    <w:rsid w:val="00171544"/>
    <w:rsid w:val="00173AC1"/>
    <w:rsid w:val="00174559"/>
    <w:rsid w:val="001774B1"/>
    <w:rsid w:val="00177730"/>
    <w:rsid w:val="0018014E"/>
    <w:rsid w:val="00181624"/>
    <w:rsid w:val="0018237A"/>
    <w:rsid w:val="00193142"/>
    <w:rsid w:val="00194116"/>
    <w:rsid w:val="001A0B21"/>
    <w:rsid w:val="001A28B6"/>
    <w:rsid w:val="001A4B3E"/>
    <w:rsid w:val="001A4D85"/>
    <w:rsid w:val="001A53A3"/>
    <w:rsid w:val="001B00F6"/>
    <w:rsid w:val="001C2420"/>
    <w:rsid w:val="001C2978"/>
    <w:rsid w:val="001C4577"/>
    <w:rsid w:val="001C4DD3"/>
    <w:rsid w:val="001C5714"/>
    <w:rsid w:val="001D1ED4"/>
    <w:rsid w:val="001D3E73"/>
    <w:rsid w:val="001D5CB0"/>
    <w:rsid w:val="001E1C42"/>
    <w:rsid w:val="001E1E91"/>
    <w:rsid w:val="001E2FF0"/>
    <w:rsid w:val="001E6222"/>
    <w:rsid w:val="001F01F2"/>
    <w:rsid w:val="001F233A"/>
    <w:rsid w:val="001F56C5"/>
    <w:rsid w:val="001F7BA0"/>
    <w:rsid w:val="00205006"/>
    <w:rsid w:val="00205086"/>
    <w:rsid w:val="0020610F"/>
    <w:rsid w:val="0022011E"/>
    <w:rsid w:val="0022053F"/>
    <w:rsid w:val="00222B0F"/>
    <w:rsid w:val="002235D0"/>
    <w:rsid w:val="00226563"/>
    <w:rsid w:val="00226937"/>
    <w:rsid w:val="00227A8A"/>
    <w:rsid w:val="002315E5"/>
    <w:rsid w:val="00235310"/>
    <w:rsid w:val="002369D9"/>
    <w:rsid w:val="002377D5"/>
    <w:rsid w:val="00244A99"/>
    <w:rsid w:val="00245BBF"/>
    <w:rsid w:val="0025084A"/>
    <w:rsid w:val="00252CF8"/>
    <w:rsid w:val="00252DE4"/>
    <w:rsid w:val="002542A3"/>
    <w:rsid w:val="00254CDC"/>
    <w:rsid w:val="00257030"/>
    <w:rsid w:val="00260508"/>
    <w:rsid w:val="00260587"/>
    <w:rsid w:val="00265B5B"/>
    <w:rsid w:val="002666A7"/>
    <w:rsid w:val="00266FB6"/>
    <w:rsid w:val="00272953"/>
    <w:rsid w:val="00274B68"/>
    <w:rsid w:val="0027662B"/>
    <w:rsid w:val="00276B4F"/>
    <w:rsid w:val="0028324C"/>
    <w:rsid w:val="00285626"/>
    <w:rsid w:val="002907A8"/>
    <w:rsid w:val="00292FCC"/>
    <w:rsid w:val="002934C9"/>
    <w:rsid w:val="0029501A"/>
    <w:rsid w:val="00295488"/>
    <w:rsid w:val="00297BCA"/>
    <w:rsid w:val="002A0854"/>
    <w:rsid w:val="002A10EE"/>
    <w:rsid w:val="002A21CF"/>
    <w:rsid w:val="002A5139"/>
    <w:rsid w:val="002A6FBE"/>
    <w:rsid w:val="002B0449"/>
    <w:rsid w:val="002B0605"/>
    <w:rsid w:val="002B676B"/>
    <w:rsid w:val="002C0196"/>
    <w:rsid w:val="002C526F"/>
    <w:rsid w:val="002C5E15"/>
    <w:rsid w:val="002C6D96"/>
    <w:rsid w:val="002C7789"/>
    <w:rsid w:val="002D071B"/>
    <w:rsid w:val="002D2332"/>
    <w:rsid w:val="002D5C83"/>
    <w:rsid w:val="002D62CC"/>
    <w:rsid w:val="002D7095"/>
    <w:rsid w:val="002E0D1D"/>
    <w:rsid w:val="002E0E86"/>
    <w:rsid w:val="002E11B8"/>
    <w:rsid w:val="002E5517"/>
    <w:rsid w:val="002E5FA4"/>
    <w:rsid w:val="002F2EC4"/>
    <w:rsid w:val="002F5417"/>
    <w:rsid w:val="00301F85"/>
    <w:rsid w:val="00304373"/>
    <w:rsid w:val="0030475A"/>
    <w:rsid w:val="00304C14"/>
    <w:rsid w:val="00306F7C"/>
    <w:rsid w:val="0031493F"/>
    <w:rsid w:val="0031518A"/>
    <w:rsid w:val="003165A6"/>
    <w:rsid w:val="00316990"/>
    <w:rsid w:val="003205E2"/>
    <w:rsid w:val="003216B2"/>
    <w:rsid w:val="00322D14"/>
    <w:rsid w:val="003232DB"/>
    <w:rsid w:val="00324E1C"/>
    <w:rsid w:val="00325DCE"/>
    <w:rsid w:val="003272DF"/>
    <w:rsid w:val="003277B8"/>
    <w:rsid w:val="003324CB"/>
    <w:rsid w:val="003333E1"/>
    <w:rsid w:val="00333BAB"/>
    <w:rsid w:val="00336D8D"/>
    <w:rsid w:val="0034092A"/>
    <w:rsid w:val="00341556"/>
    <w:rsid w:val="00345EC4"/>
    <w:rsid w:val="00345F33"/>
    <w:rsid w:val="00347929"/>
    <w:rsid w:val="00347BE2"/>
    <w:rsid w:val="00350F85"/>
    <w:rsid w:val="0035163D"/>
    <w:rsid w:val="00356B91"/>
    <w:rsid w:val="0035714C"/>
    <w:rsid w:val="003635A3"/>
    <w:rsid w:val="00364BDA"/>
    <w:rsid w:val="003667ED"/>
    <w:rsid w:val="00374F17"/>
    <w:rsid w:val="0038047D"/>
    <w:rsid w:val="003808E6"/>
    <w:rsid w:val="0038328A"/>
    <w:rsid w:val="0038335B"/>
    <w:rsid w:val="00383B1A"/>
    <w:rsid w:val="0038639A"/>
    <w:rsid w:val="003905C3"/>
    <w:rsid w:val="00393EB4"/>
    <w:rsid w:val="003968EB"/>
    <w:rsid w:val="003A157D"/>
    <w:rsid w:val="003A2176"/>
    <w:rsid w:val="003A404B"/>
    <w:rsid w:val="003A5F4F"/>
    <w:rsid w:val="003A732E"/>
    <w:rsid w:val="003B27C5"/>
    <w:rsid w:val="003B35E7"/>
    <w:rsid w:val="003B4D10"/>
    <w:rsid w:val="003B51F9"/>
    <w:rsid w:val="003B6C88"/>
    <w:rsid w:val="003C1021"/>
    <w:rsid w:val="003C1BAB"/>
    <w:rsid w:val="003C36C4"/>
    <w:rsid w:val="003C78D7"/>
    <w:rsid w:val="003D086A"/>
    <w:rsid w:val="003D6C63"/>
    <w:rsid w:val="003D7734"/>
    <w:rsid w:val="003D7E90"/>
    <w:rsid w:val="003E14D6"/>
    <w:rsid w:val="003E2222"/>
    <w:rsid w:val="003E266A"/>
    <w:rsid w:val="003E2F2E"/>
    <w:rsid w:val="003E4CD8"/>
    <w:rsid w:val="003E5396"/>
    <w:rsid w:val="003E6821"/>
    <w:rsid w:val="003F0654"/>
    <w:rsid w:val="003F1EE3"/>
    <w:rsid w:val="003F25DC"/>
    <w:rsid w:val="003F2AC8"/>
    <w:rsid w:val="003F483E"/>
    <w:rsid w:val="003F4E49"/>
    <w:rsid w:val="003F76E1"/>
    <w:rsid w:val="00400036"/>
    <w:rsid w:val="004003DF"/>
    <w:rsid w:val="00402864"/>
    <w:rsid w:val="004053A0"/>
    <w:rsid w:val="00406274"/>
    <w:rsid w:val="0040730C"/>
    <w:rsid w:val="004113D3"/>
    <w:rsid w:val="00411941"/>
    <w:rsid w:val="00411CA1"/>
    <w:rsid w:val="00412EC6"/>
    <w:rsid w:val="00413331"/>
    <w:rsid w:val="00413908"/>
    <w:rsid w:val="00414C33"/>
    <w:rsid w:val="00415205"/>
    <w:rsid w:val="00416259"/>
    <w:rsid w:val="00416A86"/>
    <w:rsid w:val="00416FB8"/>
    <w:rsid w:val="0042091D"/>
    <w:rsid w:val="0042111C"/>
    <w:rsid w:val="0042685E"/>
    <w:rsid w:val="00430956"/>
    <w:rsid w:val="00435968"/>
    <w:rsid w:val="00436A10"/>
    <w:rsid w:val="00436D8B"/>
    <w:rsid w:val="0044032F"/>
    <w:rsid w:val="00443CA9"/>
    <w:rsid w:val="004453B0"/>
    <w:rsid w:val="004466BB"/>
    <w:rsid w:val="004501F1"/>
    <w:rsid w:val="0045148D"/>
    <w:rsid w:val="00456930"/>
    <w:rsid w:val="0046167E"/>
    <w:rsid w:val="00461C59"/>
    <w:rsid w:val="0046289E"/>
    <w:rsid w:val="00462BE3"/>
    <w:rsid w:val="00464CF7"/>
    <w:rsid w:val="004662A4"/>
    <w:rsid w:val="0046665E"/>
    <w:rsid w:val="0047118A"/>
    <w:rsid w:val="00474F82"/>
    <w:rsid w:val="00485ADD"/>
    <w:rsid w:val="00490BB3"/>
    <w:rsid w:val="004939FC"/>
    <w:rsid w:val="00494870"/>
    <w:rsid w:val="004948E1"/>
    <w:rsid w:val="004960AB"/>
    <w:rsid w:val="00496E2C"/>
    <w:rsid w:val="00497702"/>
    <w:rsid w:val="004A2FAA"/>
    <w:rsid w:val="004B0BB3"/>
    <w:rsid w:val="004B1E24"/>
    <w:rsid w:val="004B231A"/>
    <w:rsid w:val="004B2A0C"/>
    <w:rsid w:val="004B2B93"/>
    <w:rsid w:val="004B352F"/>
    <w:rsid w:val="004B70B8"/>
    <w:rsid w:val="004C05FC"/>
    <w:rsid w:val="004C2011"/>
    <w:rsid w:val="004C2455"/>
    <w:rsid w:val="004C3F4E"/>
    <w:rsid w:val="004C6A22"/>
    <w:rsid w:val="004D3393"/>
    <w:rsid w:val="004D3DE1"/>
    <w:rsid w:val="004D47D8"/>
    <w:rsid w:val="004D63AC"/>
    <w:rsid w:val="004D7ED2"/>
    <w:rsid w:val="004E0CCB"/>
    <w:rsid w:val="004E49BC"/>
    <w:rsid w:val="004E57F2"/>
    <w:rsid w:val="004F0A58"/>
    <w:rsid w:val="004F12F3"/>
    <w:rsid w:val="004F15B0"/>
    <w:rsid w:val="004F2DB1"/>
    <w:rsid w:val="004F3135"/>
    <w:rsid w:val="004F41B9"/>
    <w:rsid w:val="004F57FB"/>
    <w:rsid w:val="00500ECF"/>
    <w:rsid w:val="00500ED0"/>
    <w:rsid w:val="0050144C"/>
    <w:rsid w:val="00502E26"/>
    <w:rsid w:val="00503895"/>
    <w:rsid w:val="00505563"/>
    <w:rsid w:val="005060F1"/>
    <w:rsid w:val="0051010D"/>
    <w:rsid w:val="00512BEF"/>
    <w:rsid w:val="005256C1"/>
    <w:rsid w:val="0053039D"/>
    <w:rsid w:val="00531666"/>
    <w:rsid w:val="00534220"/>
    <w:rsid w:val="00535745"/>
    <w:rsid w:val="005363E1"/>
    <w:rsid w:val="00537EC6"/>
    <w:rsid w:val="00541CD4"/>
    <w:rsid w:val="00543B69"/>
    <w:rsid w:val="00546D3A"/>
    <w:rsid w:val="00547096"/>
    <w:rsid w:val="00547835"/>
    <w:rsid w:val="00547CA4"/>
    <w:rsid w:val="005529E2"/>
    <w:rsid w:val="00554CF4"/>
    <w:rsid w:val="00560DD2"/>
    <w:rsid w:val="00560F02"/>
    <w:rsid w:val="0056241D"/>
    <w:rsid w:val="005637BE"/>
    <w:rsid w:val="00563B72"/>
    <w:rsid w:val="00565F99"/>
    <w:rsid w:val="005676E7"/>
    <w:rsid w:val="00570F09"/>
    <w:rsid w:val="005719AC"/>
    <w:rsid w:val="005721D5"/>
    <w:rsid w:val="00573E74"/>
    <w:rsid w:val="00575D59"/>
    <w:rsid w:val="00576439"/>
    <w:rsid w:val="005773BB"/>
    <w:rsid w:val="00580F7C"/>
    <w:rsid w:val="00583A89"/>
    <w:rsid w:val="00583E51"/>
    <w:rsid w:val="0058471F"/>
    <w:rsid w:val="005861CF"/>
    <w:rsid w:val="005907BC"/>
    <w:rsid w:val="005926D7"/>
    <w:rsid w:val="00595AB0"/>
    <w:rsid w:val="00596790"/>
    <w:rsid w:val="005A2815"/>
    <w:rsid w:val="005A2B05"/>
    <w:rsid w:val="005A37D2"/>
    <w:rsid w:val="005A3AB0"/>
    <w:rsid w:val="005A50FA"/>
    <w:rsid w:val="005A517F"/>
    <w:rsid w:val="005A51DC"/>
    <w:rsid w:val="005A52C6"/>
    <w:rsid w:val="005B05E4"/>
    <w:rsid w:val="005B1223"/>
    <w:rsid w:val="005B333B"/>
    <w:rsid w:val="005B39FF"/>
    <w:rsid w:val="005B3B14"/>
    <w:rsid w:val="005B504C"/>
    <w:rsid w:val="005B7E7F"/>
    <w:rsid w:val="005C1041"/>
    <w:rsid w:val="005C3B6E"/>
    <w:rsid w:val="005C3F9F"/>
    <w:rsid w:val="005C4F04"/>
    <w:rsid w:val="005D132C"/>
    <w:rsid w:val="005D31F1"/>
    <w:rsid w:val="005D3362"/>
    <w:rsid w:val="005D5815"/>
    <w:rsid w:val="005D7FE1"/>
    <w:rsid w:val="005E2514"/>
    <w:rsid w:val="005E349E"/>
    <w:rsid w:val="005E41F5"/>
    <w:rsid w:val="005E4A7C"/>
    <w:rsid w:val="005E5A83"/>
    <w:rsid w:val="005F11C9"/>
    <w:rsid w:val="005F4421"/>
    <w:rsid w:val="005F464B"/>
    <w:rsid w:val="005F5194"/>
    <w:rsid w:val="005F579C"/>
    <w:rsid w:val="005F5CC4"/>
    <w:rsid w:val="0060032D"/>
    <w:rsid w:val="00600FCA"/>
    <w:rsid w:val="0060276F"/>
    <w:rsid w:val="00611270"/>
    <w:rsid w:val="006115BC"/>
    <w:rsid w:val="00613CD7"/>
    <w:rsid w:val="00614BE7"/>
    <w:rsid w:val="0061750A"/>
    <w:rsid w:val="00620C57"/>
    <w:rsid w:val="0062200F"/>
    <w:rsid w:val="00626854"/>
    <w:rsid w:val="00626E50"/>
    <w:rsid w:val="0062783A"/>
    <w:rsid w:val="00627883"/>
    <w:rsid w:val="00627DDD"/>
    <w:rsid w:val="00630398"/>
    <w:rsid w:val="00633559"/>
    <w:rsid w:val="006364D9"/>
    <w:rsid w:val="00636AFB"/>
    <w:rsid w:val="00641629"/>
    <w:rsid w:val="00642201"/>
    <w:rsid w:val="00643E9A"/>
    <w:rsid w:val="0064616D"/>
    <w:rsid w:val="0064728E"/>
    <w:rsid w:val="00647DDB"/>
    <w:rsid w:val="00651BB0"/>
    <w:rsid w:val="00652C2C"/>
    <w:rsid w:val="00655691"/>
    <w:rsid w:val="00655BB5"/>
    <w:rsid w:val="00655C89"/>
    <w:rsid w:val="006573CB"/>
    <w:rsid w:val="00657BDE"/>
    <w:rsid w:val="006614ED"/>
    <w:rsid w:val="00662C98"/>
    <w:rsid w:val="00662E77"/>
    <w:rsid w:val="006742B4"/>
    <w:rsid w:val="00676C2F"/>
    <w:rsid w:val="00682950"/>
    <w:rsid w:val="00684DA0"/>
    <w:rsid w:val="00695550"/>
    <w:rsid w:val="006A0C22"/>
    <w:rsid w:val="006A6B20"/>
    <w:rsid w:val="006B033E"/>
    <w:rsid w:val="006B28A6"/>
    <w:rsid w:val="006B2ECD"/>
    <w:rsid w:val="006B4184"/>
    <w:rsid w:val="006B422D"/>
    <w:rsid w:val="006B4544"/>
    <w:rsid w:val="006B6856"/>
    <w:rsid w:val="006C01FC"/>
    <w:rsid w:val="006C1B31"/>
    <w:rsid w:val="006C245E"/>
    <w:rsid w:val="006C3C9F"/>
    <w:rsid w:val="006C63CF"/>
    <w:rsid w:val="006C6D59"/>
    <w:rsid w:val="006C74D3"/>
    <w:rsid w:val="006D1B87"/>
    <w:rsid w:val="006D6115"/>
    <w:rsid w:val="006E0DC0"/>
    <w:rsid w:val="006E0EDE"/>
    <w:rsid w:val="006E1034"/>
    <w:rsid w:val="006E2FAA"/>
    <w:rsid w:val="006E3EC5"/>
    <w:rsid w:val="006E6746"/>
    <w:rsid w:val="006E7B98"/>
    <w:rsid w:val="006F1DC9"/>
    <w:rsid w:val="006F2015"/>
    <w:rsid w:val="006F23BF"/>
    <w:rsid w:val="006F5858"/>
    <w:rsid w:val="006F6496"/>
    <w:rsid w:val="0070133C"/>
    <w:rsid w:val="007061B2"/>
    <w:rsid w:val="00711545"/>
    <w:rsid w:val="00712A70"/>
    <w:rsid w:val="007136AB"/>
    <w:rsid w:val="00713DDF"/>
    <w:rsid w:val="007140E1"/>
    <w:rsid w:val="0071485F"/>
    <w:rsid w:val="0071590A"/>
    <w:rsid w:val="00715FF5"/>
    <w:rsid w:val="00716F68"/>
    <w:rsid w:val="007178D3"/>
    <w:rsid w:val="0072039D"/>
    <w:rsid w:val="00722BB6"/>
    <w:rsid w:val="0073198B"/>
    <w:rsid w:val="00733829"/>
    <w:rsid w:val="00733AC6"/>
    <w:rsid w:val="00734113"/>
    <w:rsid w:val="00737911"/>
    <w:rsid w:val="00740498"/>
    <w:rsid w:val="00741EB5"/>
    <w:rsid w:val="007441D3"/>
    <w:rsid w:val="007468AE"/>
    <w:rsid w:val="00746D76"/>
    <w:rsid w:val="00751B15"/>
    <w:rsid w:val="0075276D"/>
    <w:rsid w:val="00753885"/>
    <w:rsid w:val="00755BA4"/>
    <w:rsid w:val="00755CA9"/>
    <w:rsid w:val="007578C0"/>
    <w:rsid w:val="00761E23"/>
    <w:rsid w:val="00763E0A"/>
    <w:rsid w:val="00764647"/>
    <w:rsid w:val="007747EA"/>
    <w:rsid w:val="00774999"/>
    <w:rsid w:val="0077500C"/>
    <w:rsid w:val="00776A00"/>
    <w:rsid w:val="0078046F"/>
    <w:rsid w:val="00781B0C"/>
    <w:rsid w:val="00785889"/>
    <w:rsid w:val="007860F7"/>
    <w:rsid w:val="0078621D"/>
    <w:rsid w:val="00792DD2"/>
    <w:rsid w:val="0079334B"/>
    <w:rsid w:val="00793C5D"/>
    <w:rsid w:val="007A1CF2"/>
    <w:rsid w:val="007A2978"/>
    <w:rsid w:val="007A6FA8"/>
    <w:rsid w:val="007B27CD"/>
    <w:rsid w:val="007B3788"/>
    <w:rsid w:val="007B3B28"/>
    <w:rsid w:val="007B4F5A"/>
    <w:rsid w:val="007B5F14"/>
    <w:rsid w:val="007B6A5F"/>
    <w:rsid w:val="007B7C9C"/>
    <w:rsid w:val="007C104E"/>
    <w:rsid w:val="007C24D3"/>
    <w:rsid w:val="007C278E"/>
    <w:rsid w:val="007C6C00"/>
    <w:rsid w:val="007C6F55"/>
    <w:rsid w:val="007D008F"/>
    <w:rsid w:val="007D1643"/>
    <w:rsid w:val="007D29DF"/>
    <w:rsid w:val="007D31F2"/>
    <w:rsid w:val="007D45C5"/>
    <w:rsid w:val="007D7B00"/>
    <w:rsid w:val="007E1B8F"/>
    <w:rsid w:val="007E1FB0"/>
    <w:rsid w:val="007E44A3"/>
    <w:rsid w:val="007E53F7"/>
    <w:rsid w:val="007E6B57"/>
    <w:rsid w:val="007E6D1C"/>
    <w:rsid w:val="007F0181"/>
    <w:rsid w:val="007F01DB"/>
    <w:rsid w:val="007F0888"/>
    <w:rsid w:val="007F0FD9"/>
    <w:rsid w:val="007F33EC"/>
    <w:rsid w:val="007F6199"/>
    <w:rsid w:val="007F726F"/>
    <w:rsid w:val="007F75B2"/>
    <w:rsid w:val="008001EB"/>
    <w:rsid w:val="00801EE1"/>
    <w:rsid w:val="00802AE3"/>
    <w:rsid w:val="00803820"/>
    <w:rsid w:val="00803A8B"/>
    <w:rsid w:val="00803E2A"/>
    <w:rsid w:val="0080599A"/>
    <w:rsid w:val="0080609E"/>
    <w:rsid w:val="00806A3E"/>
    <w:rsid w:val="00810AD8"/>
    <w:rsid w:val="00811B5C"/>
    <w:rsid w:val="00816516"/>
    <w:rsid w:val="0081656F"/>
    <w:rsid w:val="00816586"/>
    <w:rsid w:val="00820240"/>
    <w:rsid w:val="008216D5"/>
    <w:rsid w:val="00821F4E"/>
    <w:rsid w:val="00824087"/>
    <w:rsid w:val="008260CF"/>
    <w:rsid w:val="00826ADD"/>
    <w:rsid w:val="00831939"/>
    <w:rsid w:val="00831CAE"/>
    <w:rsid w:val="00834461"/>
    <w:rsid w:val="00835668"/>
    <w:rsid w:val="008366B6"/>
    <w:rsid w:val="00836F81"/>
    <w:rsid w:val="00841DE5"/>
    <w:rsid w:val="00845196"/>
    <w:rsid w:val="008472DE"/>
    <w:rsid w:val="008476A4"/>
    <w:rsid w:val="00847E7E"/>
    <w:rsid w:val="00852AE1"/>
    <w:rsid w:val="00854C9D"/>
    <w:rsid w:val="0086006F"/>
    <w:rsid w:val="00865054"/>
    <w:rsid w:val="00865569"/>
    <w:rsid w:val="00865A47"/>
    <w:rsid w:val="00866323"/>
    <w:rsid w:val="00871628"/>
    <w:rsid w:val="00872E2F"/>
    <w:rsid w:val="008754DD"/>
    <w:rsid w:val="00876A22"/>
    <w:rsid w:val="008771D4"/>
    <w:rsid w:val="00877DB5"/>
    <w:rsid w:val="008830F7"/>
    <w:rsid w:val="0088491C"/>
    <w:rsid w:val="00884FC1"/>
    <w:rsid w:val="008857A0"/>
    <w:rsid w:val="008859C7"/>
    <w:rsid w:val="0088699C"/>
    <w:rsid w:val="008904A3"/>
    <w:rsid w:val="008913A0"/>
    <w:rsid w:val="00892659"/>
    <w:rsid w:val="00892D9C"/>
    <w:rsid w:val="00895E39"/>
    <w:rsid w:val="00895ECB"/>
    <w:rsid w:val="00896832"/>
    <w:rsid w:val="00896FE4"/>
    <w:rsid w:val="00897399"/>
    <w:rsid w:val="008A4B9F"/>
    <w:rsid w:val="008A5EE5"/>
    <w:rsid w:val="008A61BC"/>
    <w:rsid w:val="008A6EF0"/>
    <w:rsid w:val="008A7752"/>
    <w:rsid w:val="008B45B0"/>
    <w:rsid w:val="008B5A72"/>
    <w:rsid w:val="008C0A2E"/>
    <w:rsid w:val="008C19B1"/>
    <w:rsid w:val="008C2437"/>
    <w:rsid w:val="008C3235"/>
    <w:rsid w:val="008C4775"/>
    <w:rsid w:val="008C5B58"/>
    <w:rsid w:val="008C7917"/>
    <w:rsid w:val="008D08CF"/>
    <w:rsid w:val="008D35F8"/>
    <w:rsid w:val="008D4E5F"/>
    <w:rsid w:val="008D68C7"/>
    <w:rsid w:val="008E77DF"/>
    <w:rsid w:val="008F2211"/>
    <w:rsid w:val="008F27CC"/>
    <w:rsid w:val="008F41A6"/>
    <w:rsid w:val="008F4A13"/>
    <w:rsid w:val="008F69AF"/>
    <w:rsid w:val="00903B44"/>
    <w:rsid w:val="0090470A"/>
    <w:rsid w:val="009103FC"/>
    <w:rsid w:val="00910A69"/>
    <w:rsid w:val="00911A64"/>
    <w:rsid w:val="009122E7"/>
    <w:rsid w:val="00912677"/>
    <w:rsid w:val="00912706"/>
    <w:rsid w:val="00915043"/>
    <w:rsid w:val="00916424"/>
    <w:rsid w:val="00920378"/>
    <w:rsid w:val="00921C52"/>
    <w:rsid w:val="00922A1E"/>
    <w:rsid w:val="00922B78"/>
    <w:rsid w:val="009233B8"/>
    <w:rsid w:val="0092503E"/>
    <w:rsid w:val="0092706A"/>
    <w:rsid w:val="00944A80"/>
    <w:rsid w:val="009508B0"/>
    <w:rsid w:val="00950A6E"/>
    <w:rsid w:val="009511A7"/>
    <w:rsid w:val="00951563"/>
    <w:rsid w:val="00951FE2"/>
    <w:rsid w:val="00952660"/>
    <w:rsid w:val="00953161"/>
    <w:rsid w:val="0095413B"/>
    <w:rsid w:val="009543E2"/>
    <w:rsid w:val="00954AD9"/>
    <w:rsid w:val="00955D9F"/>
    <w:rsid w:val="0096185D"/>
    <w:rsid w:val="00961CFA"/>
    <w:rsid w:val="00963459"/>
    <w:rsid w:val="00965237"/>
    <w:rsid w:val="00967F01"/>
    <w:rsid w:val="00973A5A"/>
    <w:rsid w:val="00980558"/>
    <w:rsid w:val="00980B9C"/>
    <w:rsid w:val="009827C2"/>
    <w:rsid w:val="0098280A"/>
    <w:rsid w:val="00982918"/>
    <w:rsid w:val="00983559"/>
    <w:rsid w:val="00983B19"/>
    <w:rsid w:val="009842C1"/>
    <w:rsid w:val="00986614"/>
    <w:rsid w:val="0098770E"/>
    <w:rsid w:val="00992B41"/>
    <w:rsid w:val="0099557E"/>
    <w:rsid w:val="009969A7"/>
    <w:rsid w:val="009A0563"/>
    <w:rsid w:val="009A3322"/>
    <w:rsid w:val="009B02A0"/>
    <w:rsid w:val="009B0BAC"/>
    <w:rsid w:val="009B18D7"/>
    <w:rsid w:val="009B1A08"/>
    <w:rsid w:val="009B1C4C"/>
    <w:rsid w:val="009B1D44"/>
    <w:rsid w:val="009C2464"/>
    <w:rsid w:val="009C3B1E"/>
    <w:rsid w:val="009C4436"/>
    <w:rsid w:val="009D01C7"/>
    <w:rsid w:val="009D029F"/>
    <w:rsid w:val="009D05C6"/>
    <w:rsid w:val="009D0ECD"/>
    <w:rsid w:val="009D3954"/>
    <w:rsid w:val="009D4124"/>
    <w:rsid w:val="009D500F"/>
    <w:rsid w:val="009D6984"/>
    <w:rsid w:val="009E101B"/>
    <w:rsid w:val="009E70CB"/>
    <w:rsid w:val="009F28E6"/>
    <w:rsid w:val="009F4DA2"/>
    <w:rsid w:val="009F5862"/>
    <w:rsid w:val="009F58B4"/>
    <w:rsid w:val="009F6E34"/>
    <w:rsid w:val="009F7053"/>
    <w:rsid w:val="009F75F7"/>
    <w:rsid w:val="00A01975"/>
    <w:rsid w:val="00A01D03"/>
    <w:rsid w:val="00A0282B"/>
    <w:rsid w:val="00A04D3B"/>
    <w:rsid w:val="00A10A95"/>
    <w:rsid w:val="00A12513"/>
    <w:rsid w:val="00A13938"/>
    <w:rsid w:val="00A1719D"/>
    <w:rsid w:val="00A21945"/>
    <w:rsid w:val="00A27BDA"/>
    <w:rsid w:val="00A27F6E"/>
    <w:rsid w:val="00A308BC"/>
    <w:rsid w:val="00A30A90"/>
    <w:rsid w:val="00A33BBC"/>
    <w:rsid w:val="00A36D4B"/>
    <w:rsid w:val="00A379CD"/>
    <w:rsid w:val="00A41685"/>
    <w:rsid w:val="00A42416"/>
    <w:rsid w:val="00A455DF"/>
    <w:rsid w:val="00A4577D"/>
    <w:rsid w:val="00A46404"/>
    <w:rsid w:val="00A513DE"/>
    <w:rsid w:val="00A54791"/>
    <w:rsid w:val="00A56077"/>
    <w:rsid w:val="00A5696F"/>
    <w:rsid w:val="00A57290"/>
    <w:rsid w:val="00A57D4B"/>
    <w:rsid w:val="00A61548"/>
    <w:rsid w:val="00A61BCC"/>
    <w:rsid w:val="00A715A3"/>
    <w:rsid w:val="00A715B7"/>
    <w:rsid w:val="00A718FE"/>
    <w:rsid w:val="00A73BE9"/>
    <w:rsid w:val="00A751A5"/>
    <w:rsid w:val="00A815A7"/>
    <w:rsid w:val="00A879D5"/>
    <w:rsid w:val="00A9029B"/>
    <w:rsid w:val="00A903DA"/>
    <w:rsid w:val="00A903E5"/>
    <w:rsid w:val="00A914BF"/>
    <w:rsid w:val="00A917F4"/>
    <w:rsid w:val="00A93310"/>
    <w:rsid w:val="00A93950"/>
    <w:rsid w:val="00A951E1"/>
    <w:rsid w:val="00AA656A"/>
    <w:rsid w:val="00AB12D4"/>
    <w:rsid w:val="00AB17AB"/>
    <w:rsid w:val="00AB3359"/>
    <w:rsid w:val="00AB3BF2"/>
    <w:rsid w:val="00AB4A0A"/>
    <w:rsid w:val="00AB4DA0"/>
    <w:rsid w:val="00AB5370"/>
    <w:rsid w:val="00AB5BE9"/>
    <w:rsid w:val="00AB6CB7"/>
    <w:rsid w:val="00AC0F48"/>
    <w:rsid w:val="00AC1D9A"/>
    <w:rsid w:val="00AC4B46"/>
    <w:rsid w:val="00AC5D4F"/>
    <w:rsid w:val="00AC683F"/>
    <w:rsid w:val="00AD29BA"/>
    <w:rsid w:val="00AD4D91"/>
    <w:rsid w:val="00AD59DA"/>
    <w:rsid w:val="00AD7479"/>
    <w:rsid w:val="00AD7787"/>
    <w:rsid w:val="00AD78A5"/>
    <w:rsid w:val="00AE0336"/>
    <w:rsid w:val="00AE094C"/>
    <w:rsid w:val="00AE3872"/>
    <w:rsid w:val="00AE42DF"/>
    <w:rsid w:val="00AE45C6"/>
    <w:rsid w:val="00AF05A7"/>
    <w:rsid w:val="00AF248C"/>
    <w:rsid w:val="00AF4548"/>
    <w:rsid w:val="00B00C00"/>
    <w:rsid w:val="00B02F87"/>
    <w:rsid w:val="00B040AE"/>
    <w:rsid w:val="00B06BA1"/>
    <w:rsid w:val="00B07B12"/>
    <w:rsid w:val="00B13E24"/>
    <w:rsid w:val="00B1734B"/>
    <w:rsid w:val="00B208B6"/>
    <w:rsid w:val="00B20E20"/>
    <w:rsid w:val="00B21194"/>
    <w:rsid w:val="00B23562"/>
    <w:rsid w:val="00B2514E"/>
    <w:rsid w:val="00B26F46"/>
    <w:rsid w:val="00B27CB8"/>
    <w:rsid w:val="00B32920"/>
    <w:rsid w:val="00B32F38"/>
    <w:rsid w:val="00B341DB"/>
    <w:rsid w:val="00B34412"/>
    <w:rsid w:val="00B34EA0"/>
    <w:rsid w:val="00B35A7D"/>
    <w:rsid w:val="00B40485"/>
    <w:rsid w:val="00B43829"/>
    <w:rsid w:val="00B4499E"/>
    <w:rsid w:val="00B47381"/>
    <w:rsid w:val="00B50E88"/>
    <w:rsid w:val="00B51629"/>
    <w:rsid w:val="00B521C6"/>
    <w:rsid w:val="00B540FE"/>
    <w:rsid w:val="00B56484"/>
    <w:rsid w:val="00B57A15"/>
    <w:rsid w:val="00B603D9"/>
    <w:rsid w:val="00B6162F"/>
    <w:rsid w:val="00B61919"/>
    <w:rsid w:val="00B61F2D"/>
    <w:rsid w:val="00B636EA"/>
    <w:rsid w:val="00B642A9"/>
    <w:rsid w:val="00B643CF"/>
    <w:rsid w:val="00B64418"/>
    <w:rsid w:val="00B648B4"/>
    <w:rsid w:val="00B6772F"/>
    <w:rsid w:val="00B70DD8"/>
    <w:rsid w:val="00B7173F"/>
    <w:rsid w:val="00B71FF4"/>
    <w:rsid w:val="00B72A0A"/>
    <w:rsid w:val="00B74AC8"/>
    <w:rsid w:val="00B75B2C"/>
    <w:rsid w:val="00B76085"/>
    <w:rsid w:val="00B8223A"/>
    <w:rsid w:val="00B851F8"/>
    <w:rsid w:val="00B867B9"/>
    <w:rsid w:val="00B86D5C"/>
    <w:rsid w:val="00B92F65"/>
    <w:rsid w:val="00B96A7A"/>
    <w:rsid w:val="00B975CA"/>
    <w:rsid w:val="00BA010D"/>
    <w:rsid w:val="00BA176B"/>
    <w:rsid w:val="00BA4A18"/>
    <w:rsid w:val="00BA4AB0"/>
    <w:rsid w:val="00BA4E4F"/>
    <w:rsid w:val="00BB0735"/>
    <w:rsid w:val="00BB34B4"/>
    <w:rsid w:val="00BB4274"/>
    <w:rsid w:val="00BB4CA7"/>
    <w:rsid w:val="00BB4F37"/>
    <w:rsid w:val="00BC01BD"/>
    <w:rsid w:val="00BC1A22"/>
    <w:rsid w:val="00BC378F"/>
    <w:rsid w:val="00BC3C92"/>
    <w:rsid w:val="00BC45CF"/>
    <w:rsid w:val="00BC5646"/>
    <w:rsid w:val="00BC572C"/>
    <w:rsid w:val="00BC5C60"/>
    <w:rsid w:val="00BC792B"/>
    <w:rsid w:val="00BC7C94"/>
    <w:rsid w:val="00BD0665"/>
    <w:rsid w:val="00BD1865"/>
    <w:rsid w:val="00BD77C0"/>
    <w:rsid w:val="00BE03DE"/>
    <w:rsid w:val="00BE45FD"/>
    <w:rsid w:val="00BE49EF"/>
    <w:rsid w:val="00BE5462"/>
    <w:rsid w:val="00BE6144"/>
    <w:rsid w:val="00BE660B"/>
    <w:rsid w:val="00BE7DF7"/>
    <w:rsid w:val="00BF3DC5"/>
    <w:rsid w:val="00BF582A"/>
    <w:rsid w:val="00C0057C"/>
    <w:rsid w:val="00C05985"/>
    <w:rsid w:val="00C06C17"/>
    <w:rsid w:val="00C07CC3"/>
    <w:rsid w:val="00C100A5"/>
    <w:rsid w:val="00C10535"/>
    <w:rsid w:val="00C13E29"/>
    <w:rsid w:val="00C21137"/>
    <w:rsid w:val="00C2172A"/>
    <w:rsid w:val="00C233A7"/>
    <w:rsid w:val="00C25FBA"/>
    <w:rsid w:val="00C278A5"/>
    <w:rsid w:val="00C3035D"/>
    <w:rsid w:val="00C3270D"/>
    <w:rsid w:val="00C33345"/>
    <w:rsid w:val="00C3443A"/>
    <w:rsid w:val="00C37D4C"/>
    <w:rsid w:val="00C4179A"/>
    <w:rsid w:val="00C43F77"/>
    <w:rsid w:val="00C446AB"/>
    <w:rsid w:val="00C450A4"/>
    <w:rsid w:val="00C45ABD"/>
    <w:rsid w:val="00C46444"/>
    <w:rsid w:val="00C47B1C"/>
    <w:rsid w:val="00C51049"/>
    <w:rsid w:val="00C51713"/>
    <w:rsid w:val="00C63700"/>
    <w:rsid w:val="00C6556F"/>
    <w:rsid w:val="00C656B1"/>
    <w:rsid w:val="00C66772"/>
    <w:rsid w:val="00C6717E"/>
    <w:rsid w:val="00C712B4"/>
    <w:rsid w:val="00C74A8E"/>
    <w:rsid w:val="00C7657A"/>
    <w:rsid w:val="00C82E3E"/>
    <w:rsid w:val="00C839AE"/>
    <w:rsid w:val="00C91A98"/>
    <w:rsid w:val="00C96A5D"/>
    <w:rsid w:val="00C97A02"/>
    <w:rsid w:val="00CA242C"/>
    <w:rsid w:val="00CA5C1F"/>
    <w:rsid w:val="00CA631B"/>
    <w:rsid w:val="00CA6CC4"/>
    <w:rsid w:val="00CB0C4D"/>
    <w:rsid w:val="00CB1937"/>
    <w:rsid w:val="00CC0DBE"/>
    <w:rsid w:val="00CC2A9F"/>
    <w:rsid w:val="00CC4120"/>
    <w:rsid w:val="00CC67C4"/>
    <w:rsid w:val="00CD3916"/>
    <w:rsid w:val="00CD4D51"/>
    <w:rsid w:val="00CD4FF8"/>
    <w:rsid w:val="00CD6A7A"/>
    <w:rsid w:val="00CD7947"/>
    <w:rsid w:val="00CE0159"/>
    <w:rsid w:val="00CE087B"/>
    <w:rsid w:val="00CE1176"/>
    <w:rsid w:val="00CE1C5E"/>
    <w:rsid w:val="00CE24AE"/>
    <w:rsid w:val="00CE2FC0"/>
    <w:rsid w:val="00CE466A"/>
    <w:rsid w:val="00CE59E9"/>
    <w:rsid w:val="00CE7E55"/>
    <w:rsid w:val="00CF2000"/>
    <w:rsid w:val="00CF4093"/>
    <w:rsid w:val="00CF67A4"/>
    <w:rsid w:val="00CF7D21"/>
    <w:rsid w:val="00CF7D55"/>
    <w:rsid w:val="00CF7EE0"/>
    <w:rsid w:val="00D002F2"/>
    <w:rsid w:val="00D00A2A"/>
    <w:rsid w:val="00D06765"/>
    <w:rsid w:val="00D100EB"/>
    <w:rsid w:val="00D129C7"/>
    <w:rsid w:val="00D148EF"/>
    <w:rsid w:val="00D15330"/>
    <w:rsid w:val="00D201B8"/>
    <w:rsid w:val="00D20218"/>
    <w:rsid w:val="00D2248D"/>
    <w:rsid w:val="00D2265A"/>
    <w:rsid w:val="00D22764"/>
    <w:rsid w:val="00D256C0"/>
    <w:rsid w:val="00D26BD0"/>
    <w:rsid w:val="00D3130D"/>
    <w:rsid w:val="00D329BB"/>
    <w:rsid w:val="00D37B4A"/>
    <w:rsid w:val="00D401E7"/>
    <w:rsid w:val="00D40AD8"/>
    <w:rsid w:val="00D40DE8"/>
    <w:rsid w:val="00D41E73"/>
    <w:rsid w:val="00D437A7"/>
    <w:rsid w:val="00D44D2A"/>
    <w:rsid w:val="00D4557D"/>
    <w:rsid w:val="00D46402"/>
    <w:rsid w:val="00D46A25"/>
    <w:rsid w:val="00D46BC6"/>
    <w:rsid w:val="00D50017"/>
    <w:rsid w:val="00D5027A"/>
    <w:rsid w:val="00D50763"/>
    <w:rsid w:val="00D50B45"/>
    <w:rsid w:val="00D52D70"/>
    <w:rsid w:val="00D540BB"/>
    <w:rsid w:val="00D5481D"/>
    <w:rsid w:val="00D57EB4"/>
    <w:rsid w:val="00D60C0C"/>
    <w:rsid w:val="00D65A9F"/>
    <w:rsid w:val="00D66262"/>
    <w:rsid w:val="00D66D5D"/>
    <w:rsid w:val="00D678D8"/>
    <w:rsid w:val="00D71C22"/>
    <w:rsid w:val="00D72D2D"/>
    <w:rsid w:val="00D72EA4"/>
    <w:rsid w:val="00D761CF"/>
    <w:rsid w:val="00D77B19"/>
    <w:rsid w:val="00D826B2"/>
    <w:rsid w:val="00D84643"/>
    <w:rsid w:val="00D872F2"/>
    <w:rsid w:val="00D93BAB"/>
    <w:rsid w:val="00D93F58"/>
    <w:rsid w:val="00D946DB"/>
    <w:rsid w:val="00D959C8"/>
    <w:rsid w:val="00DA0418"/>
    <w:rsid w:val="00DA519D"/>
    <w:rsid w:val="00DA581E"/>
    <w:rsid w:val="00DA6702"/>
    <w:rsid w:val="00DB0785"/>
    <w:rsid w:val="00DB2BE2"/>
    <w:rsid w:val="00DB4EED"/>
    <w:rsid w:val="00DB7A3A"/>
    <w:rsid w:val="00DC0BE0"/>
    <w:rsid w:val="00DC1195"/>
    <w:rsid w:val="00DC1779"/>
    <w:rsid w:val="00DC2DD2"/>
    <w:rsid w:val="00DC387D"/>
    <w:rsid w:val="00DC3FC8"/>
    <w:rsid w:val="00DC65BF"/>
    <w:rsid w:val="00DD01BD"/>
    <w:rsid w:val="00DE1307"/>
    <w:rsid w:val="00DE6951"/>
    <w:rsid w:val="00DE788E"/>
    <w:rsid w:val="00DE7941"/>
    <w:rsid w:val="00DF429B"/>
    <w:rsid w:val="00DF4929"/>
    <w:rsid w:val="00E02087"/>
    <w:rsid w:val="00E02459"/>
    <w:rsid w:val="00E0282C"/>
    <w:rsid w:val="00E044EC"/>
    <w:rsid w:val="00E04DBE"/>
    <w:rsid w:val="00E05157"/>
    <w:rsid w:val="00E1117E"/>
    <w:rsid w:val="00E124D5"/>
    <w:rsid w:val="00E12A63"/>
    <w:rsid w:val="00E131A6"/>
    <w:rsid w:val="00E1412E"/>
    <w:rsid w:val="00E15769"/>
    <w:rsid w:val="00E16EE1"/>
    <w:rsid w:val="00E17F2D"/>
    <w:rsid w:val="00E2012D"/>
    <w:rsid w:val="00E21E86"/>
    <w:rsid w:val="00E2578D"/>
    <w:rsid w:val="00E27E70"/>
    <w:rsid w:val="00E30294"/>
    <w:rsid w:val="00E3131B"/>
    <w:rsid w:val="00E35618"/>
    <w:rsid w:val="00E37C22"/>
    <w:rsid w:val="00E40B2C"/>
    <w:rsid w:val="00E4157E"/>
    <w:rsid w:val="00E42A7E"/>
    <w:rsid w:val="00E4383F"/>
    <w:rsid w:val="00E45F76"/>
    <w:rsid w:val="00E4754B"/>
    <w:rsid w:val="00E50D11"/>
    <w:rsid w:val="00E5125E"/>
    <w:rsid w:val="00E54303"/>
    <w:rsid w:val="00E57D23"/>
    <w:rsid w:val="00E57FAF"/>
    <w:rsid w:val="00E6025A"/>
    <w:rsid w:val="00E61C3B"/>
    <w:rsid w:val="00E6546A"/>
    <w:rsid w:val="00E66BA5"/>
    <w:rsid w:val="00E67D83"/>
    <w:rsid w:val="00E72202"/>
    <w:rsid w:val="00E73400"/>
    <w:rsid w:val="00E75716"/>
    <w:rsid w:val="00E81F9C"/>
    <w:rsid w:val="00E82132"/>
    <w:rsid w:val="00E905D7"/>
    <w:rsid w:val="00E91A45"/>
    <w:rsid w:val="00E92A91"/>
    <w:rsid w:val="00EA1F18"/>
    <w:rsid w:val="00EA27CE"/>
    <w:rsid w:val="00EA2E1A"/>
    <w:rsid w:val="00EA4157"/>
    <w:rsid w:val="00EA4C95"/>
    <w:rsid w:val="00EA5DB5"/>
    <w:rsid w:val="00EA6F7A"/>
    <w:rsid w:val="00EB2194"/>
    <w:rsid w:val="00EB5C61"/>
    <w:rsid w:val="00EC0085"/>
    <w:rsid w:val="00EC2945"/>
    <w:rsid w:val="00ED4B09"/>
    <w:rsid w:val="00ED5F3E"/>
    <w:rsid w:val="00ED65B3"/>
    <w:rsid w:val="00ED6C4E"/>
    <w:rsid w:val="00ED7C6E"/>
    <w:rsid w:val="00EE054C"/>
    <w:rsid w:val="00EF3335"/>
    <w:rsid w:val="00EF4E15"/>
    <w:rsid w:val="00F04590"/>
    <w:rsid w:val="00F050EA"/>
    <w:rsid w:val="00F10B96"/>
    <w:rsid w:val="00F11168"/>
    <w:rsid w:val="00F12065"/>
    <w:rsid w:val="00F13F28"/>
    <w:rsid w:val="00F1557D"/>
    <w:rsid w:val="00F170B1"/>
    <w:rsid w:val="00F1770B"/>
    <w:rsid w:val="00F17F57"/>
    <w:rsid w:val="00F20025"/>
    <w:rsid w:val="00F20C7F"/>
    <w:rsid w:val="00F224E6"/>
    <w:rsid w:val="00F22CEE"/>
    <w:rsid w:val="00F2706C"/>
    <w:rsid w:val="00F32D94"/>
    <w:rsid w:val="00F33D79"/>
    <w:rsid w:val="00F40A31"/>
    <w:rsid w:val="00F46017"/>
    <w:rsid w:val="00F506E1"/>
    <w:rsid w:val="00F5144F"/>
    <w:rsid w:val="00F51ACB"/>
    <w:rsid w:val="00F53F45"/>
    <w:rsid w:val="00F55E0B"/>
    <w:rsid w:val="00F56F4C"/>
    <w:rsid w:val="00F60087"/>
    <w:rsid w:val="00F608FD"/>
    <w:rsid w:val="00F60F12"/>
    <w:rsid w:val="00F621CE"/>
    <w:rsid w:val="00F627C4"/>
    <w:rsid w:val="00F63880"/>
    <w:rsid w:val="00F64810"/>
    <w:rsid w:val="00F64DB8"/>
    <w:rsid w:val="00F65861"/>
    <w:rsid w:val="00F70D60"/>
    <w:rsid w:val="00F71CAA"/>
    <w:rsid w:val="00F73A0D"/>
    <w:rsid w:val="00F75A0A"/>
    <w:rsid w:val="00F77C12"/>
    <w:rsid w:val="00F77E95"/>
    <w:rsid w:val="00F812E8"/>
    <w:rsid w:val="00F82E50"/>
    <w:rsid w:val="00F862EC"/>
    <w:rsid w:val="00F8711D"/>
    <w:rsid w:val="00F876A4"/>
    <w:rsid w:val="00F930BE"/>
    <w:rsid w:val="00F96F96"/>
    <w:rsid w:val="00FA02F5"/>
    <w:rsid w:val="00FA0C2D"/>
    <w:rsid w:val="00FA1129"/>
    <w:rsid w:val="00FA2122"/>
    <w:rsid w:val="00FA236C"/>
    <w:rsid w:val="00FA2508"/>
    <w:rsid w:val="00FA3187"/>
    <w:rsid w:val="00FA6369"/>
    <w:rsid w:val="00FA65D5"/>
    <w:rsid w:val="00FA6AAA"/>
    <w:rsid w:val="00FB1681"/>
    <w:rsid w:val="00FB5C45"/>
    <w:rsid w:val="00FB5DEB"/>
    <w:rsid w:val="00FB6818"/>
    <w:rsid w:val="00FB6C84"/>
    <w:rsid w:val="00FC0B4A"/>
    <w:rsid w:val="00FC1C24"/>
    <w:rsid w:val="00FC2053"/>
    <w:rsid w:val="00FC2A26"/>
    <w:rsid w:val="00FC4035"/>
    <w:rsid w:val="00FC5D88"/>
    <w:rsid w:val="00FC7A55"/>
    <w:rsid w:val="00FC7F7E"/>
    <w:rsid w:val="00FD01EE"/>
    <w:rsid w:val="00FD6130"/>
    <w:rsid w:val="00FD7A2F"/>
    <w:rsid w:val="00FE0DF5"/>
    <w:rsid w:val="00FE3878"/>
    <w:rsid w:val="00FE45AD"/>
    <w:rsid w:val="00FE47FC"/>
    <w:rsid w:val="00FE7783"/>
    <w:rsid w:val="00FF4FD4"/>
    <w:rsid w:val="00FF568B"/>
    <w:rsid w:val="00FF6B79"/>
    <w:rsid w:val="06584CCE"/>
    <w:rsid w:val="113F36AE"/>
    <w:rsid w:val="11E855DB"/>
    <w:rsid w:val="12660145"/>
    <w:rsid w:val="134270F6"/>
    <w:rsid w:val="135228CE"/>
    <w:rsid w:val="1A987B26"/>
    <w:rsid w:val="1AC6774B"/>
    <w:rsid w:val="1C554EF5"/>
    <w:rsid w:val="208F37E7"/>
    <w:rsid w:val="23DE44F8"/>
    <w:rsid w:val="249D25B7"/>
    <w:rsid w:val="28EC5809"/>
    <w:rsid w:val="2AB729C2"/>
    <w:rsid w:val="2B337306"/>
    <w:rsid w:val="2D32377E"/>
    <w:rsid w:val="2E9F5ED4"/>
    <w:rsid w:val="32F14F83"/>
    <w:rsid w:val="35D46C35"/>
    <w:rsid w:val="3A7A57A4"/>
    <w:rsid w:val="44F82006"/>
    <w:rsid w:val="451F25D1"/>
    <w:rsid w:val="47DC16FF"/>
    <w:rsid w:val="4AE72B52"/>
    <w:rsid w:val="4C7F6634"/>
    <w:rsid w:val="4EF51EFA"/>
    <w:rsid w:val="54C344BF"/>
    <w:rsid w:val="585E3D1F"/>
    <w:rsid w:val="5BD17525"/>
    <w:rsid w:val="5CEA10D4"/>
    <w:rsid w:val="60495643"/>
    <w:rsid w:val="63357423"/>
    <w:rsid w:val="665460F2"/>
    <w:rsid w:val="6791251C"/>
    <w:rsid w:val="683B3790"/>
    <w:rsid w:val="705A7736"/>
    <w:rsid w:val="796B2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1"/>
    <w:qFormat/>
    <w:uiPriority w:val="0"/>
    <w:pPr>
      <w:jc w:val="left"/>
    </w:pPr>
  </w:style>
  <w:style w:type="paragraph" w:styleId="4">
    <w:name w:val="Body Text Indent"/>
    <w:basedOn w:val="1"/>
    <w:link w:val="23"/>
    <w:unhideWhenUsed/>
    <w:qFormat/>
    <w:uiPriority w:val="0"/>
    <w:pPr>
      <w:spacing w:before="120" w:line="360" w:lineRule="auto"/>
      <w:ind w:firstLine="510"/>
    </w:pPr>
    <w:rPr>
      <w:sz w:val="24"/>
      <w:szCs w:val="20"/>
    </w:rPr>
  </w:style>
  <w:style w:type="paragraph" w:styleId="5">
    <w:name w:val="Plain Text"/>
    <w:basedOn w:val="1"/>
    <w:link w:val="22"/>
    <w:qFormat/>
    <w:uiPriority w:val="0"/>
    <w:rPr>
      <w:rFonts w:ascii="宋体" w:hAnsi="Plotter"/>
      <w:szCs w:val="20"/>
    </w:rPr>
  </w:style>
  <w:style w:type="paragraph" w:styleId="6">
    <w:name w:val="Date"/>
    <w:basedOn w:val="1"/>
    <w:next w:val="1"/>
    <w:link w:val="20"/>
    <w:qFormat/>
    <w:uiPriority w:val="0"/>
    <w:pPr>
      <w:ind w:left="100" w:leftChars="2500"/>
    </w:pPr>
  </w:style>
  <w:style w:type="paragraph" w:styleId="7">
    <w:name w:val="Body Text Indent 2"/>
    <w:basedOn w:val="1"/>
    <w:link w:val="35"/>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36"/>
    <w:qFormat/>
    <w:uiPriority w:val="0"/>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32"/>
    <w:qFormat/>
    <w:uiPriority w:val="0"/>
    <w:rPr>
      <w:b/>
      <w:bCs/>
    </w:rPr>
  </w:style>
  <w:style w:type="table" w:styleId="13">
    <w:name w:val="Table Grid"/>
    <w:basedOn w:val="1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Emphasis"/>
    <w:qFormat/>
    <w:uiPriority w:val="0"/>
    <w:rPr>
      <w:rFonts w:ascii="Arial Black" w:hAnsi="Arial Black" w:eastAsia="黑体"/>
      <w:b/>
      <w:spacing w:val="0"/>
      <w:sz w:val="21"/>
      <w:lang w:eastAsia="zh-CN"/>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Char"/>
    <w:basedOn w:val="1"/>
    <w:semiHidden/>
    <w:qFormat/>
    <w:uiPriority w:val="0"/>
    <w:rPr>
      <w:rFonts w:ascii="Tahoma" w:hAnsi="Tahoma" w:cs="仿宋_GB2312"/>
      <w:sz w:val="24"/>
      <w:szCs w:val="28"/>
    </w:rPr>
  </w:style>
  <w:style w:type="character" w:customStyle="1" w:styleId="20">
    <w:name w:val="日期 字符"/>
    <w:link w:val="6"/>
    <w:qFormat/>
    <w:uiPriority w:val="0"/>
    <w:rPr>
      <w:kern w:val="2"/>
      <w:sz w:val="21"/>
      <w:szCs w:val="24"/>
    </w:rPr>
  </w:style>
  <w:style w:type="paragraph" w:customStyle="1" w:styleId="21">
    <w:name w:val="Char1"/>
    <w:basedOn w:val="1"/>
    <w:qFormat/>
    <w:uiPriority w:val="0"/>
    <w:pPr>
      <w:tabs>
        <w:tab w:val="left" w:pos="360"/>
      </w:tabs>
    </w:pPr>
  </w:style>
  <w:style w:type="character" w:customStyle="1" w:styleId="22">
    <w:name w:val="纯文本 字符"/>
    <w:link w:val="5"/>
    <w:qFormat/>
    <w:uiPriority w:val="0"/>
    <w:rPr>
      <w:rFonts w:ascii="宋体" w:hAnsi="Plotter" w:eastAsia="宋体"/>
      <w:kern w:val="2"/>
      <w:sz w:val="21"/>
      <w:lang w:val="en-US" w:eastAsia="zh-CN" w:bidi="ar-SA"/>
    </w:rPr>
  </w:style>
  <w:style w:type="character" w:customStyle="1" w:styleId="23">
    <w:name w:val="正文文本缩进 字符"/>
    <w:link w:val="4"/>
    <w:qFormat/>
    <w:locked/>
    <w:uiPriority w:val="0"/>
    <w:rPr>
      <w:kern w:val="2"/>
      <w:sz w:val="24"/>
    </w:rPr>
  </w:style>
  <w:style w:type="character" w:customStyle="1" w:styleId="24">
    <w:name w:val="正文文本缩进 Char1"/>
    <w:qFormat/>
    <w:uiPriority w:val="0"/>
    <w:rPr>
      <w:kern w:val="2"/>
      <w:sz w:val="21"/>
      <w:szCs w:val="24"/>
    </w:rPr>
  </w:style>
  <w:style w:type="character" w:customStyle="1" w:styleId="25">
    <w:name w:val="标题二、 Char Char"/>
    <w:link w:val="26"/>
    <w:qFormat/>
    <w:uiPriority w:val="0"/>
    <w:rPr>
      <w:rFonts w:ascii="宋体" w:hAnsi="宋体"/>
      <w:b/>
      <w:szCs w:val="21"/>
    </w:rPr>
  </w:style>
  <w:style w:type="paragraph" w:customStyle="1" w:styleId="26">
    <w:name w:val="标题二、"/>
    <w:basedOn w:val="1"/>
    <w:link w:val="25"/>
    <w:qFormat/>
    <w:uiPriority w:val="0"/>
    <w:pPr>
      <w:spacing w:line="360" w:lineRule="auto"/>
      <w:ind w:firstLine="200" w:firstLineChars="200"/>
      <w:outlineLvl w:val="2"/>
    </w:pPr>
    <w:rPr>
      <w:rFonts w:ascii="宋体" w:hAnsi="宋体"/>
      <w:b/>
      <w:kern w:val="0"/>
      <w:sz w:val="20"/>
      <w:szCs w:val="21"/>
    </w:r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页眉 字符"/>
    <w:link w:val="10"/>
    <w:qFormat/>
    <w:uiPriority w:val="99"/>
    <w:rPr>
      <w:kern w:val="2"/>
      <w:sz w:val="18"/>
      <w:szCs w:val="18"/>
    </w:rPr>
  </w:style>
  <w:style w:type="character" w:customStyle="1" w:styleId="29">
    <w:name w:val="中文正文、 Char"/>
    <w:link w:val="30"/>
    <w:qFormat/>
    <w:uiPriority w:val="0"/>
  </w:style>
  <w:style w:type="paragraph" w:customStyle="1" w:styleId="30">
    <w:name w:val="中文正文、"/>
    <w:basedOn w:val="1"/>
    <w:link w:val="29"/>
    <w:qFormat/>
    <w:uiPriority w:val="0"/>
    <w:pPr>
      <w:widowControl/>
      <w:spacing w:line="360" w:lineRule="auto"/>
      <w:ind w:firstLine="420" w:firstLineChars="200"/>
      <w:jc w:val="left"/>
    </w:pPr>
    <w:rPr>
      <w:kern w:val="0"/>
      <w:sz w:val="20"/>
      <w:szCs w:val="20"/>
    </w:rPr>
  </w:style>
  <w:style w:type="character" w:customStyle="1" w:styleId="31">
    <w:name w:val="批注文字 字符"/>
    <w:link w:val="3"/>
    <w:qFormat/>
    <w:uiPriority w:val="0"/>
    <w:rPr>
      <w:kern w:val="2"/>
      <w:sz w:val="21"/>
      <w:szCs w:val="24"/>
    </w:rPr>
  </w:style>
  <w:style w:type="character" w:customStyle="1" w:styleId="32">
    <w:name w:val="批注主题 字符"/>
    <w:link w:val="11"/>
    <w:qFormat/>
    <w:uiPriority w:val="0"/>
    <w:rPr>
      <w:b/>
      <w:bCs/>
      <w:kern w:val="2"/>
      <w:sz w:val="21"/>
      <w:szCs w:val="24"/>
    </w:rPr>
  </w:style>
  <w:style w:type="paragraph" w:customStyle="1" w:styleId="3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标题 1 字符"/>
    <w:link w:val="2"/>
    <w:qFormat/>
    <w:uiPriority w:val="9"/>
    <w:rPr>
      <w:rFonts w:ascii="Calibri" w:hAnsi="Calibri"/>
      <w:b/>
      <w:bCs/>
      <w:kern w:val="44"/>
      <w:sz w:val="44"/>
      <w:szCs w:val="44"/>
    </w:rPr>
  </w:style>
  <w:style w:type="character" w:customStyle="1" w:styleId="35">
    <w:name w:val="正文文本缩进 2 字符"/>
    <w:link w:val="7"/>
    <w:qFormat/>
    <w:uiPriority w:val="0"/>
    <w:rPr>
      <w:kern w:val="2"/>
      <w:sz w:val="21"/>
      <w:szCs w:val="24"/>
    </w:rPr>
  </w:style>
  <w:style w:type="character" w:customStyle="1" w:styleId="36">
    <w:name w:val="页脚 字符"/>
    <w:link w:val="9"/>
    <w:qFormat/>
    <w:uiPriority w:val="0"/>
    <w:rPr>
      <w:kern w:val="2"/>
      <w:sz w:val="18"/>
      <w:szCs w:val="18"/>
    </w:rPr>
  </w:style>
  <w:style w:type="character" w:customStyle="1" w:styleId="37">
    <w:name w:val="页眉 Char"/>
    <w:qFormat/>
    <w:uiPriority w:val="0"/>
    <w:rPr>
      <w:sz w:val="18"/>
      <w:szCs w:val="18"/>
    </w:rPr>
  </w:style>
  <w:style w:type="paragraph" w:customStyle="1" w:styleId="38">
    <w:name w:val="_Style 134"/>
    <w:basedOn w:val="1"/>
    <w:qFormat/>
    <w:uiPriority w:val="0"/>
    <w:pPr>
      <w:widowControl/>
      <w:spacing w:after="200" w:line="276" w:lineRule="auto"/>
      <w:ind w:left="720"/>
      <w:jc w:val="left"/>
    </w:pPr>
    <w:rPr>
      <w:rFonts w:ascii="Calibri" w:hAnsi="Calibri"/>
      <w:kern w:val="0"/>
      <w:sz w:val="24"/>
      <w:szCs w:val="22"/>
      <w:lang w:eastAsia="en-US"/>
    </w:rPr>
  </w:style>
  <w:style w:type="paragraph" w:customStyle="1" w:styleId="39">
    <w:name w:val="_Style 1"/>
    <w:basedOn w:val="1"/>
    <w:qFormat/>
    <w:uiPriority w:val="0"/>
    <w:pPr>
      <w:widowControl/>
      <w:spacing w:after="200" w:line="276" w:lineRule="auto"/>
      <w:ind w:left="720"/>
      <w:contextualSpacing/>
      <w:jc w:val="left"/>
    </w:pPr>
    <w:rPr>
      <w:rFonts w:ascii="Calibri" w:hAnsi="Calibri"/>
      <w:kern w:val="0"/>
      <w:sz w:val="22"/>
      <w:szCs w:val="22"/>
    </w:rPr>
  </w:style>
  <w:style w:type="character" w:styleId="40">
    <w:name w:val="Placeholder Text"/>
    <w:basedOn w:val="14"/>
    <w:semiHidden/>
    <w:qFormat/>
    <w:uiPriority w:val="99"/>
    <w:rPr>
      <w:color w:val="808080"/>
    </w:rPr>
  </w:style>
  <w:style w:type="paragraph" w:customStyle="1" w:styleId="41">
    <w:name w:val="_Style 3"/>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FEEA8-F0F9-4A6D-8B07-674CC6BB2A2F}">
  <ds:schemaRefs/>
</ds:datastoreItem>
</file>

<file path=docProps/app.xml><?xml version="1.0" encoding="utf-8"?>
<Properties xmlns="http://schemas.openxmlformats.org/officeDocument/2006/extended-properties" xmlns:vt="http://schemas.openxmlformats.org/officeDocument/2006/docPropsVTypes">
  <Template>Normal</Template>
  <Pages>9</Pages>
  <Words>404</Words>
  <Characters>2306</Characters>
  <Lines>19</Lines>
  <Paragraphs>5</Paragraphs>
  <TotalTime>10</TotalTime>
  <ScaleCrop>false</ScaleCrop>
  <LinksUpToDate>false</LinksUpToDate>
  <CharactersWithSpaces>2705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2018-05-31T03:17:00Z</dcterms:created>
  <dc:creator>lh</dc:creator>
  <cp:lastModifiedBy>缪云</cp:lastModifiedBy>
  <cp:lastPrinted>2018-06-27T07:25:00Z</cp:lastPrinted>
  <dcterms:modified xsi:type="dcterms:W3CDTF">2023-09-20T01:33:01Z</dcterms:modified>
  <dc:title>询  价  函</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