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《2023年办公电脑采购》竞争性谈判邀请函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刘</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390743991@qq.com</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根据我公司生产需求，特邀贵公司参与《2023年办公电脑采购》竞争性谈判，现就项目概况及竞争性谈判相关事宜函告如下：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（一）主要内容：《2023年办公电脑采购》竞争性谈判。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11</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10</w:t>
      </w:r>
      <w:r>
        <w:rPr>
          <w:rFonts w:hint="eastAsia" w:ascii="方正仿宋简体" w:hAnsi="方正仿宋简体" w:eastAsia="方正仿宋简体"/>
          <w:szCs w:val="21"/>
        </w:rPr>
        <w:t>日</w:t>
      </w:r>
      <w:r>
        <w:rPr>
          <w:rFonts w:ascii="方正仿宋简体" w:hAnsi="方正仿宋简体" w:eastAsia="方正仿宋简体"/>
          <w:szCs w:val="21"/>
        </w:rPr>
        <w:t>10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lang w:val="en-US" w:eastAsia="zh-CN"/>
        </w:rPr>
        <w:t>采购台式计算机12台，便携式计算机84台</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lang w:val="en-US" w:eastAsia="zh-CN"/>
        </w:rPr>
        <w:t>详见技术规格书</w:t>
      </w:r>
      <w:r>
        <w:rPr>
          <w:rFonts w:hint="eastAsia" w:ascii="方正仿宋简体" w:hAnsi="方正仿宋简体" w:eastAsia="方正仿宋简体"/>
          <w:szCs w:val="21"/>
        </w:rPr>
        <w:t>。</w:t>
      </w:r>
      <w:r>
        <w:rPr>
          <w:rFonts w:ascii="方正仿宋简体" w:hAnsi="方正仿宋简体" w:eastAsia="方正仿宋简体"/>
          <w:szCs w:val="21"/>
        </w:rPr>
        <w:t xml:space="preserve">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（七</w:t>
      </w:r>
      <w:r>
        <w:rPr>
          <w:rFonts w:hint="eastAsia" w:ascii="方正仿宋简体" w:hAnsi="方正仿宋简体" w:eastAsia="方正仿宋简体"/>
          <w:szCs w:val="21"/>
          <w:lang w:val="en-US" w:eastAsia="zh-CN"/>
        </w:rPr>
        <w:t>）交货地点：四川省广汉市广东路东一段6号四川圣诺油气工程技术服务有限公司。</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（八）交货期限：</w:t>
      </w:r>
      <w:r>
        <w:rPr>
          <w:rFonts w:hint="eastAsia" w:ascii="方正仿宋简体" w:hAnsi="方正仿宋简体" w:eastAsia="方正仿宋简体"/>
          <w:szCs w:val="21"/>
          <w:lang w:val="en-US" w:eastAsia="zh-CN"/>
        </w:rPr>
        <w:t>2023年12月20日前</w:t>
      </w:r>
      <w:r>
        <w:rPr>
          <w:rFonts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w:t>
      </w:r>
      <w:r>
        <w:rPr>
          <w:rFonts w:hint="eastAsia" w:ascii="方正仿宋简体" w:hAnsi="方正仿宋简体" w:eastAsia="方正仿宋简体"/>
          <w:szCs w:val="21"/>
          <w:lang w:val="en-US" w:eastAsia="zh-CN"/>
        </w:rPr>
        <w:t>具有中石油</w:t>
      </w:r>
      <w:r>
        <w:rPr>
          <w:rFonts w:hint="eastAsia" w:ascii="方正仿宋简体" w:hAnsi="方正仿宋简体" w:eastAsia="方正仿宋简体"/>
          <w:szCs w:val="21"/>
        </w:rPr>
        <w:t>物资采购管理信息系统的八位码</w:t>
      </w:r>
      <w:r>
        <w:rPr>
          <w:rFonts w:hint="eastAsia" w:ascii="方正仿宋简体" w:hAnsi="方正仿宋简体" w:eastAsia="方正仿宋简体"/>
          <w:szCs w:val="21"/>
          <w:lang w:val="en-US" w:eastAsia="zh-CN"/>
        </w:rPr>
        <w:t>台式机</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lang w:val="en-US" w:eastAsia="zh-CN"/>
        </w:rPr>
        <w:t>36010101</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lang w:val="en-US" w:eastAsia="zh-CN"/>
        </w:rPr>
        <w:t>笔记本（36010201）</w:t>
      </w:r>
      <w:r>
        <w:rPr>
          <w:rFonts w:hint="eastAsia" w:ascii="方正仿宋简体" w:hAnsi="方正仿宋简体" w:eastAsia="方正仿宋简体"/>
          <w:szCs w:val="21"/>
        </w:rPr>
        <w:t>准入；</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（十）参与竞争性谈判准备资料详见《2023年办公电脑采购竞争性谈判书》。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（十一</w:t>
      </w:r>
      <w:bookmarkStart w:id="0" w:name="_GoBack"/>
      <w:bookmarkEnd w:id="0"/>
      <w:r>
        <w:rPr>
          <w:rFonts w:hint="eastAsia" w:ascii="方正仿宋简体" w:hAnsi="方正仿宋简体" w:eastAsia="方正仿宋简体"/>
          <w:szCs w:val="21"/>
        </w:rPr>
        <w:t>）竞争性谈判确认函（见附件1）扫描件请于20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11</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08</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390743991@qq.com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3</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11</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08</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spacing w:before="0" w:beforeLines="0" w:after="0" w:afterLines="0" w:line="240" w:lineRule="auto"/>
        <w:ind w:left="0" w:leftChars="0" w:right="0" w:rightChars="0" w:firstLine="0" w:firstLineChars="0"/>
        <w:jc w:val="both"/>
        <w:rPr>
          <w:rFonts w:hint="eastAsia" w:ascii="黑体" w:hAnsi="黑体" w:eastAsia="黑体" w:cs="黑体"/>
          <w:sz w:val="44"/>
          <w:szCs w:val="44"/>
          <w:lang w:val="en-US" w:eastAsia="zh-CN"/>
        </w:rPr>
      </w:pPr>
    </w:p>
    <w:p>
      <w:pPr>
        <w:spacing w:before="0" w:beforeLines="0" w:after="0" w:afterLines="0" w:line="240" w:lineRule="auto"/>
        <w:ind w:left="0" w:leftChars="0" w:right="0" w:rightChars="0" w:firstLine="0" w:firstLineChars="0"/>
        <w:jc w:val="both"/>
        <w:rPr>
          <w:rFonts w:hint="eastAsia" w:ascii="黑体" w:hAnsi="黑体" w:eastAsia="黑体" w:cs="黑体"/>
          <w:sz w:val="44"/>
          <w:szCs w:val="44"/>
          <w:lang w:val="en-US" w:eastAsia="zh-CN"/>
        </w:rPr>
      </w:pPr>
    </w:p>
    <w:p>
      <w:pPr>
        <w:spacing w:before="0" w:beforeLines="0" w:after="0" w:afterLines="0" w:line="240" w:lineRule="auto"/>
        <w:ind w:left="0" w:leftChars="0" w:right="0" w:rightChars="0" w:firstLine="0" w:firstLineChars="0"/>
        <w:jc w:val="center"/>
        <w:rPr>
          <w:rFonts w:hint="eastAsia" w:ascii="黑体" w:hAnsi="黑体" w:eastAsia="黑体" w:cs="黑体"/>
          <w:sz w:val="28"/>
          <w:szCs w:val="28"/>
          <w:lang w:val="en-US" w:eastAsia="zh-CN"/>
        </w:rPr>
      </w:pPr>
      <w:r>
        <w:rPr>
          <w:rFonts w:hint="eastAsia" w:ascii="黑体" w:hAnsi="黑体" w:eastAsia="黑体" w:cs="黑体"/>
          <w:sz w:val="44"/>
          <w:szCs w:val="44"/>
          <w:lang w:val="en-US" w:eastAsia="zh-CN"/>
        </w:rPr>
        <w:t>技术规格书</w:t>
      </w:r>
    </w:p>
    <w:p>
      <w:pPr>
        <w:numPr>
          <w:ilvl w:val="0"/>
          <w:numId w:val="1"/>
        </w:numPr>
        <w:spacing w:before="0" w:beforeLines="0" w:after="0" w:afterLines="0" w:line="240" w:lineRule="auto"/>
        <w:ind w:left="0" w:leftChars="0" w:right="0" w:rightChars="0" w:firstLine="0" w:firstLineChars="0"/>
        <w:jc w:val="both"/>
        <w:rPr>
          <w:rFonts w:hint="eastAsia" w:ascii="宋体" w:hAnsi="宋体" w:eastAsia="宋体" w:cs="宋体"/>
          <w:sz w:val="28"/>
          <w:szCs w:val="28"/>
          <w:lang w:val="en-US" w:eastAsia="zh-CN"/>
        </w:rPr>
      </w:pPr>
      <w:r>
        <w:rPr>
          <w:rFonts w:hint="eastAsia" w:ascii="宋体" w:hAnsi="宋体" w:cs="宋体"/>
          <w:b/>
          <w:bCs/>
          <w:sz w:val="28"/>
          <w:szCs w:val="28"/>
          <w:lang w:val="en-US" w:eastAsia="zh-CN"/>
        </w:rPr>
        <w:t>笔记本电脑</w:t>
      </w:r>
      <w:r>
        <w:rPr>
          <w:rFonts w:hint="eastAsia" w:ascii="宋体" w:hAnsi="宋体" w:eastAsia="宋体" w:cs="宋体"/>
          <w:sz w:val="28"/>
          <w:szCs w:val="28"/>
          <w:lang w:val="en-US" w:eastAsia="zh-CN"/>
        </w:rPr>
        <w:t xml:space="preserve"> </w:t>
      </w:r>
    </w:p>
    <w:p>
      <w:pPr>
        <w:spacing w:before="0" w:beforeLines="0" w:after="0" w:afterLines="0" w:line="240" w:lineRule="auto"/>
        <w:ind w:left="0" w:leftChars="0" w:right="0" w:righ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规格参数</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处理器型号：≥i3-1115G4</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内存容量：≥6GB</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内存类型：DDR4</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固态硬盘：≥256GB</w:t>
      </w:r>
    </w:p>
    <w:p>
      <w:pPr>
        <w:spacing w:before="0" w:beforeLines="0" w:after="0" w:afterLines="0" w:line="240" w:lineRule="auto"/>
        <w:ind w:left="0" w:leftChars="0" w:right="0" w:rightChars="0" w:firstLine="0" w:firstLineChars="0"/>
        <w:jc w:val="both"/>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屏幕尺寸</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≥13</w:t>
      </w:r>
      <w:r>
        <w:rPr>
          <w:rFonts w:hint="eastAsia" w:ascii="宋体" w:hAnsi="宋体" w:eastAsia="宋体" w:cs="宋体"/>
          <w:b w:val="0"/>
          <w:bCs w:val="0"/>
          <w:sz w:val="28"/>
          <w:szCs w:val="28"/>
          <w:lang w:val="en-US" w:eastAsia="zh-CN"/>
        </w:rPr>
        <w:t>"</w:t>
      </w:r>
    </w:p>
    <w:p>
      <w:pPr>
        <w:spacing w:before="0" w:beforeLines="0" w:after="0" w:afterLines="0" w:line="240" w:lineRule="auto"/>
        <w:ind w:left="0" w:leftChars="0" w:right="0" w:rightChars="0" w:firstLine="0" w:firstLineChars="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屏幕比例：</w:t>
      </w:r>
      <w:r>
        <w:rPr>
          <w:rFonts w:hint="eastAsia" w:ascii="宋体" w:hAnsi="宋体" w:cs="宋体"/>
          <w:b w:val="0"/>
          <w:bCs w:val="0"/>
          <w:sz w:val="28"/>
          <w:szCs w:val="28"/>
          <w:lang w:val="en-US" w:eastAsia="zh-CN"/>
        </w:rPr>
        <w:t>16:9</w:t>
      </w:r>
    </w:p>
    <w:p>
      <w:pPr>
        <w:spacing w:before="0" w:beforeLines="0" w:after="0" w:afterLines="0" w:line="240" w:lineRule="auto"/>
        <w:ind w:left="0" w:leftChars="0" w:right="0" w:rightChars="0" w:firstLine="0" w:firstLineChars="0"/>
        <w:jc w:val="both"/>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屏幕刷新率：≥60Hz</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显卡类型：集成显卡</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无线连接：WIFI6、蓝牙</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是否有摄像头：有摄像头</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电池：≥36瓦时</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售后政策：三年售后服务</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其他配置：电脑包含鼠标 </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操作系统：win11 Home</w:t>
      </w: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cs="宋体"/>
          <w:b/>
          <w:bCs/>
          <w:sz w:val="28"/>
          <w:szCs w:val="28"/>
          <w:lang w:val="en-US" w:eastAsia="zh-CN"/>
        </w:rPr>
      </w:pPr>
    </w:p>
    <w:p>
      <w:pPr>
        <w:spacing w:before="0" w:beforeLines="0" w:after="0" w:afterLines="0" w:line="240" w:lineRule="auto"/>
        <w:ind w:left="0" w:leftChars="0" w:right="0" w:rightChars="0" w:firstLine="0" w:firstLineChars="0"/>
        <w:jc w:val="both"/>
        <w:rPr>
          <w:rFonts w:hint="eastAsia" w:ascii="宋体" w:hAnsi="宋体" w:eastAsia="宋体" w:cs="宋体"/>
          <w:sz w:val="28"/>
          <w:szCs w:val="28"/>
          <w:lang w:val="en-US" w:eastAsia="zh-CN"/>
        </w:rPr>
      </w:pPr>
      <w:r>
        <w:rPr>
          <w:rFonts w:hint="eastAsia" w:ascii="宋体" w:hAnsi="宋体" w:cs="宋体"/>
          <w:b/>
          <w:bCs/>
          <w:sz w:val="28"/>
          <w:szCs w:val="28"/>
          <w:lang w:val="en-US" w:eastAsia="zh-CN"/>
        </w:rPr>
        <w:t>二、台式电脑</w:t>
      </w:r>
      <w:r>
        <w:rPr>
          <w:rFonts w:hint="eastAsia" w:ascii="宋体" w:hAnsi="宋体" w:eastAsia="宋体" w:cs="宋体"/>
          <w:sz w:val="28"/>
          <w:szCs w:val="28"/>
          <w:lang w:val="en-US" w:eastAsia="zh-CN"/>
        </w:rPr>
        <w:t xml:space="preserve"> </w:t>
      </w:r>
    </w:p>
    <w:p>
      <w:pPr>
        <w:spacing w:before="0" w:beforeLines="0" w:after="0" w:afterLines="0" w:line="240" w:lineRule="auto"/>
        <w:ind w:left="0" w:leftChars="0" w:right="0" w:righ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规格参数</w:t>
      </w:r>
    </w:p>
    <w:p>
      <w:pPr>
        <w:spacing w:before="0" w:beforeLines="0" w:after="0" w:afterLines="0" w:line="240" w:lineRule="auto"/>
        <w:ind w:left="0" w:leftChars="0" w:right="0" w:rightChars="0" w:firstLine="0" w:firstLine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1、主机</w:t>
      </w:r>
      <w:r>
        <w:rPr>
          <w:rFonts w:hint="eastAsia" w:ascii="宋体" w:hAnsi="宋体" w:eastAsia="宋体" w:cs="宋体"/>
          <w:sz w:val="28"/>
          <w:szCs w:val="28"/>
          <w:lang w:val="en-US" w:eastAsia="zh-CN"/>
        </w:rPr>
        <w:t>参数</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处理器型号：≥i3-13100</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内存容量：≥8GB</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内存类型：DDR4</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固态硬盘：≥256GB</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电源功率：≥150W</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显</w:t>
      </w:r>
      <w:r>
        <w:rPr>
          <w:rFonts w:hint="eastAsia" w:ascii="宋体" w:hAnsi="宋体" w:cs="宋体"/>
          <w:b w:val="0"/>
          <w:bCs w:val="0"/>
          <w:sz w:val="28"/>
          <w:szCs w:val="28"/>
          <w:lang w:val="en-US" w:eastAsia="zh-CN"/>
        </w:rPr>
        <w:t>卡</w:t>
      </w:r>
      <w:r>
        <w:rPr>
          <w:rFonts w:hint="default" w:ascii="宋体" w:hAnsi="宋体" w:cs="宋体"/>
          <w:b w:val="0"/>
          <w:bCs w:val="0"/>
          <w:sz w:val="28"/>
          <w:szCs w:val="28"/>
          <w:lang w:val="en-US" w:eastAsia="zh-CN"/>
        </w:rPr>
        <w:t>类型：集成显卡</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其他配置：有线键鼠 </w:t>
      </w:r>
    </w:p>
    <w:p>
      <w:p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操作系统：win11 Home</w:t>
      </w:r>
    </w:p>
    <w:p>
      <w:pPr>
        <w:spacing w:before="0" w:beforeLines="0" w:after="0" w:afterLines="0" w:line="240" w:lineRule="auto"/>
        <w:ind w:left="0" w:leftChars="0" w:right="0" w:rightChars="0" w:firstLine="0" w:firstLine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售后政策：三年售后服务</w:t>
      </w:r>
    </w:p>
    <w:p>
      <w:pPr>
        <w:numPr>
          <w:ilvl w:val="0"/>
          <w:numId w:val="2"/>
        </w:numPr>
        <w:spacing w:before="0" w:beforeLines="0" w:after="0" w:afterLines="0" w:line="240" w:lineRule="auto"/>
        <w:ind w:left="0" w:leftChars="0" w:right="0" w:rightChars="0" w:firstLine="0" w:firstLine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显示器参数</w:t>
      </w:r>
    </w:p>
    <w:p>
      <w:pPr>
        <w:spacing w:before="0" w:beforeLines="0" w:after="0" w:afterLines="0" w:line="240" w:lineRule="auto"/>
        <w:ind w:left="0" w:leftChars="0" w:right="0" w:rightChars="0" w:firstLine="0" w:firstLineChars="0"/>
        <w:jc w:val="both"/>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屏幕尺寸</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≥23.8</w:t>
      </w:r>
      <w:r>
        <w:rPr>
          <w:rFonts w:hint="eastAsia" w:ascii="宋体" w:hAnsi="宋体" w:eastAsia="宋体" w:cs="宋体"/>
          <w:b w:val="0"/>
          <w:bCs w:val="0"/>
          <w:sz w:val="28"/>
          <w:szCs w:val="28"/>
          <w:lang w:val="en-US" w:eastAsia="zh-CN"/>
        </w:rPr>
        <w:t>"</w:t>
      </w:r>
    </w:p>
    <w:p>
      <w:pPr>
        <w:spacing w:before="0" w:beforeLines="0" w:after="0" w:afterLines="0" w:line="240" w:lineRule="auto"/>
        <w:ind w:left="0" w:leftChars="0" w:right="0" w:rightChars="0" w:firstLine="0" w:firstLineChars="0"/>
        <w:jc w:val="both"/>
        <w:rPr>
          <w:rFonts w:hint="eastAsia" w:ascii="宋体" w:hAnsi="宋体" w:eastAsia="宋体" w:cs="宋体"/>
        </w:rPr>
      </w:pPr>
      <w:r>
        <w:rPr>
          <w:rFonts w:hint="eastAsia" w:ascii="宋体" w:hAnsi="宋体" w:cs="宋体"/>
          <w:b w:val="0"/>
          <w:bCs w:val="0"/>
          <w:sz w:val="28"/>
          <w:szCs w:val="28"/>
          <w:lang w:val="en-US" w:eastAsia="zh-CN"/>
        </w:rPr>
        <w:t>刷新率：≥60Hz</w:t>
      </w:r>
    </w:p>
    <w:p>
      <w:pPr>
        <w:jc w:val="center"/>
        <w:rPr>
          <w:rFonts w:ascii="方正仿宋简体" w:hAnsi="方正仿宋简体" w:eastAsia="方正仿宋简体"/>
          <w:b/>
          <w:sz w:val="44"/>
          <w:szCs w:val="44"/>
        </w:rPr>
        <w:sectPr>
          <w:headerReference r:id="rId3" w:type="default"/>
          <w:pgSz w:w="11906" w:h="16838"/>
          <w:pgMar w:top="1440" w:right="1134" w:bottom="1089" w:left="1134" w:header="851" w:footer="851" w:gutter="0"/>
          <w:cols w:space="425" w:num="1"/>
          <w:docGrid w:type="lines" w:linePitch="312" w:charSpace="0"/>
        </w:sectPr>
      </w:pPr>
    </w:p>
    <w:p>
      <w:pPr>
        <w:jc w:val="both"/>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《2023年办公电脑采购》</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3</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w:t>
      </w:r>
      <w:r>
        <w:rPr>
          <w:rFonts w:hint="eastAsia" w:ascii="方正仿宋简体" w:hAnsi="方正仿宋简体" w:eastAsia="方正仿宋简体" w:cs="宋体"/>
          <w:kern w:val="0"/>
          <w:sz w:val="24"/>
          <w:lang w:val="en-US" w:eastAsia="zh-CN"/>
        </w:rPr>
        <w:t>中石油</w:t>
      </w:r>
      <w:r>
        <w:rPr>
          <w:rFonts w:hint="eastAsia" w:ascii="方正仿宋简体" w:hAnsi="方正仿宋简体" w:eastAsia="方正仿宋简体" w:cs="宋体"/>
          <w:kern w:val="0"/>
          <w:sz w:val="24"/>
        </w:rPr>
        <w:t>物资采购管理信息系统的八位码</w:t>
      </w:r>
      <w:r>
        <w:rPr>
          <w:rFonts w:hint="eastAsia" w:ascii="方正仿宋简体" w:hAnsi="方正仿宋简体" w:eastAsia="方正仿宋简体" w:cs="宋体"/>
          <w:kern w:val="0"/>
          <w:sz w:val="24"/>
          <w:lang w:val="en-US" w:eastAsia="zh-CN"/>
        </w:rPr>
        <w:t>台式机</w:t>
      </w:r>
      <w:r>
        <w:rPr>
          <w:rFonts w:hint="eastAsia" w:ascii="方正仿宋简体" w:hAnsi="方正仿宋简体" w:eastAsia="方正仿宋简体" w:cs="宋体"/>
          <w:kern w:val="0"/>
          <w:sz w:val="24"/>
          <w:lang w:eastAsia="zh-CN"/>
        </w:rPr>
        <w:t>（</w:t>
      </w:r>
      <w:r>
        <w:rPr>
          <w:rFonts w:hint="eastAsia" w:ascii="方正仿宋简体" w:hAnsi="方正仿宋简体" w:eastAsia="方正仿宋简体" w:cs="宋体"/>
          <w:kern w:val="0"/>
          <w:sz w:val="24"/>
          <w:lang w:val="en-US" w:eastAsia="zh-CN"/>
        </w:rPr>
        <w:t>36010101</w:t>
      </w:r>
      <w:r>
        <w:rPr>
          <w:rFonts w:hint="eastAsia" w:ascii="方正仿宋简体" w:hAnsi="方正仿宋简体" w:eastAsia="方正仿宋简体" w:cs="宋体"/>
          <w:kern w:val="0"/>
          <w:sz w:val="24"/>
          <w:lang w:eastAsia="zh-CN"/>
        </w:rPr>
        <w:t>）</w:t>
      </w:r>
      <w:r>
        <w:rPr>
          <w:rFonts w:hint="eastAsia" w:ascii="方正仿宋简体" w:hAnsi="方正仿宋简体" w:eastAsia="方正仿宋简体" w:cs="宋体"/>
          <w:kern w:val="0"/>
          <w:sz w:val="24"/>
          <w:lang w:val="en-US" w:eastAsia="zh-CN"/>
        </w:rPr>
        <w:t>笔记本（36010201）</w:t>
      </w:r>
      <w:r>
        <w:rPr>
          <w:rFonts w:hint="eastAsia" w:ascii="方正仿宋简体" w:hAnsi="方正仿宋简体" w:eastAsia="方正仿宋简体" w:cs="宋体"/>
          <w:kern w:val="0"/>
          <w:sz w:val="24"/>
        </w:rPr>
        <w:t>准入</w:t>
      </w:r>
      <w:r>
        <w:rPr>
          <w:rFonts w:hint="eastAsia" w:ascii="方正仿宋简体" w:hAnsi="方正仿宋简体" w:eastAsia="方正仿宋简体" w:cs="宋体"/>
          <w:kern w:val="0"/>
          <w:sz w:val="24"/>
          <w:lang w:val="en-US" w:eastAsia="zh-CN"/>
        </w:rPr>
        <w:t>证明</w:t>
      </w:r>
      <w:r>
        <w:rPr>
          <w:rFonts w:hint="eastAsia" w:ascii="方正仿宋简体" w:hAnsi="方正仿宋简体" w:eastAsia="方正仿宋简体"/>
          <w:sz w:val="24"/>
        </w:rPr>
        <w:t>。</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cs="宋体"/>
          <w:kern w:val="0"/>
          <w:sz w:val="24"/>
          <w:szCs w:val="24"/>
        </w:rPr>
        <w:t>2023年办公电脑采购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3</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四川圣诺油气工程技术服务有限公司《2023年办公电脑采购》竞争性谈判及合同签订等相关事宜。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3"/>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《2023年办公电脑采购》报价（第一轮）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585"/>
        <w:gridCol w:w="1857"/>
        <w:gridCol w:w="1269"/>
        <w:gridCol w:w="1674"/>
        <w:gridCol w:w="19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1585"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采购内容</w:t>
            </w:r>
          </w:p>
        </w:tc>
        <w:tc>
          <w:tcPr>
            <w:tcW w:w="1857"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技术要求</w:t>
            </w:r>
          </w:p>
        </w:tc>
        <w:tc>
          <w:tcPr>
            <w:tcW w:w="1269" w:type="dxa"/>
            <w:vAlign w:val="center"/>
          </w:tcPr>
          <w:p>
            <w:pPr>
              <w:widowControl/>
              <w:adjustRightInd w:val="0"/>
              <w:snapToGrid w:val="0"/>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数量（台）</w:t>
            </w:r>
          </w:p>
        </w:tc>
        <w:tc>
          <w:tcPr>
            <w:tcW w:w="1674"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单价（元）</w:t>
            </w:r>
          </w:p>
        </w:tc>
        <w:tc>
          <w:tcPr>
            <w:tcW w:w="192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小计（元）</w:t>
            </w:r>
          </w:p>
        </w:tc>
        <w:tc>
          <w:tcPr>
            <w:tcW w:w="99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1585"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台式计算机</w:t>
            </w:r>
          </w:p>
        </w:tc>
        <w:tc>
          <w:tcPr>
            <w:tcW w:w="1857"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详见技术规格书</w:t>
            </w:r>
          </w:p>
        </w:tc>
        <w:tc>
          <w:tcPr>
            <w:tcW w:w="1269" w:type="dxa"/>
            <w:vAlign w:val="center"/>
          </w:tcPr>
          <w:p>
            <w:pPr>
              <w:widowControl/>
              <w:adjustRightInd w:val="0"/>
              <w:snapToGrid w:val="0"/>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12</w:t>
            </w:r>
          </w:p>
        </w:tc>
        <w:tc>
          <w:tcPr>
            <w:tcW w:w="1674" w:type="dxa"/>
            <w:vAlign w:val="center"/>
          </w:tcPr>
          <w:p>
            <w:pPr>
              <w:widowControl/>
              <w:jc w:val="center"/>
              <w:rPr>
                <w:rFonts w:ascii="方正仿宋简体" w:hAnsi="方正仿宋简体" w:eastAsia="方正仿宋简体" w:cs="宋体"/>
                <w:b/>
                <w:bCs/>
                <w:kern w:val="0"/>
                <w:szCs w:val="21"/>
              </w:rPr>
            </w:pPr>
          </w:p>
        </w:tc>
        <w:tc>
          <w:tcPr>
            <w:tcW w:w="1926" w:type="dxa"/>
            <w:vAlign w:val="center"/>
          </w:tcPr>
          <w:p>
            <w:pPr>
              <w:widowControl/>
              <w:jc w:val="center"/>
              <w:rPr>
                <w:rFonts w:ascii="方正仿宋简体" w:hAnsi="方正仿宋简体" w:eastAsia="方正仿宋简体" w:cs="宋体"/>
                <w:b/>
                <w:bCs/>
                <w:kern w:val="0"/>
                <w:szCs w:val="21"/>
              </w:rPr>
            </w:pPr>
          </w:p>
        </w:tc>
        <w:tc>
          <w:tcPr>
            <w:tcW w:w="993" w:type="dxa"/>
            <w:vMerge w:val="restart"/>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2</w:t>
            </w:r>
          </w:p>
        </w:tc>
        <w:tc>
          <w:tcPr>
            <w:tcW w:w="1585"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便携式计算机</w:t>
            </w:r>
          </w:p>
        </w:tc>
        <w:tc>
          <w:tcPr>
            <w:tcW w:w="1857" w:type="dxa"/>
            <w:shd w:val="clear" w:color="auto" w:fill="auto"/>
            <w:vAlign w:val="center"/>
          </w:tcPr>
          <w:p>
            <w:pPr>
              <w:widowControl/>
              <w:jc w:val="center"/>
              <w:rPr>
                <w:rFonts w:hint="eastAsia"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详见技术规格书</w:t>
            </w:r>
          </w:p>
        </w:tc>
        <w:tc>
          <w:tcPr>
            <w:tcW w:w="1269" w:type="dxa"/>
            <w:vAlign w:val="center"/>
          </w:tcPr>
          <w:p>
            <w:pPr>
              <w:widowControl/>
              <w:adjustRightInd w:val="0"/>
              <w:snapToGrid w:val="0"/>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84</w:t>
            </w:r>
          </w:p>
        </w:tc>
        <w:tc>
          <w:tcPr>
            <w:tcW w:w="1674" w:type="dxa"/>
            <w:vAlign w:val="center"/>
          </w:tcPr>
          <w:p>
            <w:pPr>
              <w:widowControl/>
              <w:jc w:val="center"/>
              <w:rPr>
                <w:rFonts w:ascii="方正仿宋简体" w:hAnsi="方正仿宋简体" w:eastAsia="方正仿宋简体" w:cs="宋体"/>
                <w:b/>
                <w:bCs/>
                <w:kern w:val="0"/>
                <w:szCs w:val="21"/>
              </w:rPr>
            </w:pPr>
          </w:p>
        </w:tc>
        <w:tc>
          <w:tcPr>
            <w:tcW w:w="1926" w:type="dxa"/>
            <w:vAlign w:val="center"/>
          </w:tcPr>
          <w:p>
            <w:pPr>
              <w:widowControl/>
              <w:jc w:val="center"/>
              <w:rPr>
                <w:rFonts w:ascii="方正仿宋简体" w:hAnsi="方正仿宋简体" w:eastAsia="方正仿宋简体" w:cs="宋体"/>
                <w:b/>
                <w:bCs/>
                <w:kern w:val="0"/>
                <w:szCs w:val="21"/>
              </w:rPr>
            </w:pPr>
          </w:p>
        </w:tc>
        <w:tc>
          <w:tcPr>
            <w:tcW w:w="993" w:type="dxa"/>
            <w:vMerge w:val="continue"/>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92" w:type="dxa"/>
            <w:gridSpan w:val="3"/>
            <w:shd w:val="clear" w:color="auto" w:fill="auto"/>
            <w:noWrap/>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%增值税，小写）</w:t>
            </w:r>
          </w:p>
        </w:tc>
        <w:tc>
          <w:tcPr>
            <w:tcW w:w="5862" w:type="dxa"/>
            <w:gridSpan w:val="4"/>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92" w:type="dxa"/>
            <w:gridSpan w:val="3"/>
            <w:shd w:val="clear" w:color="auto" w:fill="auto"/>
            <w:noWrap/>
            <w:vAlign w:val="center"/>
          </w:tcPr>
          <w:p>
            <w:pPr>
              <w:widowControl/>
              <w:adjustRightInd w:val="0"/>
              <w:snapToGrid w:val="0"/>
              <w:jc w:val="center"/>
              <w:rPr>
                <w:rFonts w:ascii="方正仿宋简体" w:hAnsi="方正仿宋简体" w:eastAsia="方正仿宋简体"/>
                <w:kern w:val="0"/>
                <w:szCs w:val="21"/>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%增值税，大写）</w:t>
            </w:r>
          </w:p>
        </w:tc>
        <w:tc>
          <w:tcPr>
            <w:tcW w:w="5862" w:type="dxa"/>
            <w:gridSpan w:val="4"/>
            <w:shd w:val="clear" w:color="auto" w:fill="auto"/>
            <w:vAlign w:val="center"/>
          </w:tcPr>
          <w:p>
            <w:pPr>
              <w:widowControl/>
              <w:adjustRightInd w:val="0"/>
              <w:snapToGrid w:val="0"/>
              <w:jc w:val="center"/>
              <w:rPr>
                <w:rFonts w:ascii="方正仿宋简体" w:hAnsi="方正仿宋简体"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7"/>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宋体"/>
                <w:kern w:val="0"/>
                <w:szCs w:val="21"/>
                <w:lang w:val="en-US" w:eastAsia="zh-CN"/>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年</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lang w:val="en-US" w:eastAsia="zh-CN"/>
              </w:rPr>
              <w:t xml:space="preserve">   </w:t>
            </w:r>
            <w:r>
              <w:rPr>
                <w:rFonts w:hint="eastAsia" w:ascii="方正仿宋简体" w:hAnsi="方正仿宋简体" w:eastAsia="方正仿宋简体" w:cs="宋体"/>
                <w:kern w:val="0"/>
                <w:szCs w:val="21"/>
              </w:rPr>
              <w:t>月</w:t>
            </w:r>
            <w:r>
              <w:rPr>
                <w:rFonts w:hint="eastAsia" w:ascii="方正仿宋简体" w:hAnsi="方正仿宋简体" w:eastAsia="方正仿宋简体" w:cs="宋体"/>
                <w:kern w:val="0"/>
                <w:szCs w:val="21"/>
                <w:lang w:val="en-US" w:eastAsia="zh-CN"/>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日；</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szCs w:val="21"/>
                <w:lang w:val="en-US" w:eastAsia="zh-CN"/>
              </w:rPr>
              <w:t>四川省广汉市广东路东一段6号四川圣诺油气工程技术服务有限公司</w:t>
            </w:r>
            <w:r>
              <w:rPr>
                <w:rFonts w:hint="eastAsia" w:ascii="方正仿宋简体" w:hAnsi="方正仿宋简体" w:eastAsia="方正仿宋简体" w:cs="宋体"/>
                <w:kern w:val="0"/>
                <w:szCs w:val="21"/>
              </w:rPr>
              <w:t>；</w:t>
            </w:r>
          </w:p>
          <w:p>
            <w:pPr>
              <w:widowControl/>
              <w:numPr>
                <w:ilvl w:val="0"/>
                <w:numId w:val="4"/>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4"/>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7"/>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FE43A"/>
    <w:multiLevelType w:val="singleLevel"/>
    <w:tmpl w:val="864FE43A"/>
    <w:lvl w:ilvl="0" w:tentative="0">
      <w:start w:val="2"/>
      <w:numFmt w:val="decimal"/>
      <w:suff w:val="nothing"/>
      <w:lvlText w:val="%1、"/>
      <w:lvlJc w:val="left"/>
    </w:lvl>
  </w:abstractNum>
  <w:abstractNum w:abstractNumId="1">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A42088"/>
    <w:multiLevelType w:val="singleLevel"/>
    <w:tmpl w:val="4AA42088"/>
    <w:lvl w:ilvl="0" w:tentative="0">
      <w:start w:val="1"/>
      <w:numFmt w:val="chineseCounting"/>
      <w:suff w:val="nothing"/>
      <w:lvlText w:val="%1、"/>
      <w:lvlJc w:val="left"/>
      <w:rPr>
        <w:rFonts w:hint="eastAsia"/>
      </w:rPr>
    </w:lvl>
  </w:abstractNum>
  <w:abstractNum w:abstractNumId="3">
    <w:nsid w:val="6134B65A"/>
    <w:multiLevelType w:val="singleLevel"/>
    <w:tmpl w:val="6134B65A"/>
    <w:lvl w:ilvl="0" w:tentative="0">
      <w:start w:val="4"/>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3FB15935"/>
    <w:rsid w:val="429C5447"/>
    <w:rsid w:val="4ED720B4"/>
    <w:rsid w:val="635D5B9C"/>
    <w:rsid w:val="76C64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0</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刘欣飏</cp:lastModifiedBy>
  <cp:lastPrinted>2018-06-27T07:25:00Z</cp:lastPrinted>
  <dcterms:modified xsi:type="dcterms:W3CDTF">2023-11-10T02:18:43Z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